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401" w:rsidRDefault="00A547BD">
      <w:pPr>
        <w:spacing w:after="190" w:line="259" w:lineRule="auto"/>
        <w:ind w:left="-43" w:firstLine="0"/>
        <w:rPr>
          <w:rFonts w:ascii="Arial" w:hAnsi="Arial" w:cs="Arial"/>
          <w:sz w:val="20"/>
          <w:szCs w:val="20"/>
        </w:rPr>
      </w:pPr>
      <w:r w:rsidRPr="00326FF4">
        <w:rPr>
          <w:rFonts w:ascii="Arial" w:eastAsia="Calibri" w:hAnsi="Arial" w:cs="Arial"/>
          <w:noProof/>
          <w:sz w:val="20"/>
          <w:szCs w:val="20"/>
        </w:rPr>
        <mc:AlternateContent>
          <mc:Choice Requires="wpg">
            <w:drawing>
              <wp:inline distT="0" distB="0" distL="0" distR="0">
                <wp:extent cx="5128260" cy="877824"/>
                <wp:effectExtent l="0" t="0" r="0" b="0"/>
                <wp:docPr id="3309" name="Group 3309"/>
                <wp:cNvGraphicFramePr/>
                <a:graphic xmlns:a="http://schemas.openxmlformats.org/drawingml/2006/main">
                  <a:graphicData uri="http://schemas.microsoft.com/office/word/2010/wordprocessingGroup">
                    <wpg:wgp>
                      <wpg:cNvGrpSpPr/>
                      <wpg:grpSpPr>
                        <a:xfrm>
                          <a:off x="0" y="0"/>
                          <a:ext cx="5128260" cy="877824"/>
                          <a:chOff x="0" y="0"/>
                          <a:chExt cx="5128260" cy="877824"/>
                        </a:xfrm>
                      </wpg:grpSpPr>
                      <pic:pic xmlns:pic="http://schemas.openxmlformats.org/drawingml/2006/picture">
                        <pic:nvPicPr>
                          <pic:cNvPr id="15" name="Picture 15"/>
                          <pic:cNvPicPr/>
                        </pic:nvPicPr>
                        <pic:blipFill>
                          <a:blip r:embed="rId8"/>
                          <a:stretch>
                            <a:fillRect/>
                          </a:stretch>
                        </pic:blipFill>
                        <pic:spPr>
                          <a:xfrm>
                            <a:off x="4015740" y="0"/>
                            <a:ext cx="1112520" cy="877824"/>
                          </a:xfrm>
                          <a:prstGeom prst="rect">
                            <a:avLst/>
                          </a:prstGeom>
                        </pic:spPr>
                      </pic:pic>
                      <pic:pic xmlns:pic="http://schemas.openxmlformats.org/drawingml/2006/picture">
                        <pic:nvPicPr>
                          <pic:cNvPr id="17" name="Picture 17"/>
                          <pic:cNvPicPr/>
                        </pic:nvPicPr>
                        <pic:blipFill>
                          <a:blip r:embed="rId9"/>
                          <a:stretch>
                            <a:fillRect/>
                          </a:stretch>
                        </pic:blipFill>
                        <pic:spPr>
                          <a:xfrm>
                            <a:off x="0" y="28956"/>
                            <a:ext cx="2276856" cy="835152"/>
                          </a:xfrm>
                          <a:prstGeom prst="rect">
                            <a:avLst/>
                          </a:prstGeom>
                        </pic:spPr>
                      </pic:pic>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309" style="width:403.8pt;height:69.12pt;mso-position-horizontal-relative:char;mso-position-vertical-relative:line" coordsize="51282,8778">
                <v:shape id="Picture 15" style="position:absolute;width:11125;height:8778;left:40157;top:0;" filled="f">
                  <v:imagedata r:id="rId10"/>
                </v:shape>
                <v:shape id="Picture 17" style="position:absolute;width:22768;height:8351;left:0;top:289;" filled="f">
                  <v:imagedata r:id="rId11"/>
                </v:shape>
              </v:group>
            </w:pict>
          </mc:Fallback>
        </mc:AlternateContent>
      </w:r>
    </w:p>
    <w:p w:rsidR="008747C1" w:rsidRDefault="008747C1">
      <w:pPr>
        <w:spacing w:after="190" w:line="259" w:lineRule="auto"/>
        <w:ind w:left="-43" w:firstLine="0"/>
        <w:rPr>
          <w:rFonts w:ascii="Arial" w:hAnsi="Arial" w:cs="Arial"/>
          <w:sz w:val="20"/>
          <w:szCs w:val="20"/>
        </w:rPr>
      </w:pPr>
    </w:p>
    <w:tbl>
      <w:tblPr>
        <w:tblW w:w="3921" w:type="dxa"/>
        <w:tblInd w:w="55" w:type="dxa"/>
        <w:tblCellMar>
          <w:left w:w="70" w:type="dxa"/>
          <w:right w:w="70" w:type="dxa"/>
        </w:tblCellMar>
        <w:tblLook w:val="04A0" w:firstRow="1" w:lastRow="0" w:firstColumn="1" w:lastColumn="0" w:noHBand="0" w:noVBand="1"/>
      </w:tblPr>
      <w:tblGrid>
        <w:gridCol w:w="2631"/>
        <w:gridCol w:w="155"/>
        <w:gridCol w:w="155"/>
        <w:gridCol w:w="980"/>
      </w:tblGrid>
      <w:tr w:rsidR="008747C1" w:rsidRPr="008747C1" w:rsidTr="008747C1">
        <w:trPr>
          <w:trHeight w:val="300"/>
        </w:trPr>
        <w:tc>
          <w:tcPr>
            <w:tcW w:w="2941" w:type="dxa"/>
            <w:gridSpan w:val="3"/>
            <w:tcBorders>
              <w:top w:val="nil"/>
              <w:left w:val="nil"/>
              <w:bottom w:val="nil"/>
              <w:right w:val="nil"/>
            </w:tcBorders>
            <w:shd w:val="clear" w:color="auto" w:fill="auto"/>
            <w:noWrap/>
            <w:vAlign w:val="bottom"/>
            <w:hideMark/>
          </w:tcPr>
          <w:p w:rsidR="008747C1" w:rsidRPr="008747C1" w:rsidRDefault="008747C1" w:rsidP="008747C1">
            <w:pPr>
              <w:spacing w:after="0" w:line="240" w:lineRule="auto"/>
              <w:ind w:left="0" w:firstLine="0"/>
              <w:rPr>
                <w:rFonts w:ascii="Arial" w:hAnsi="Arial" w:cs="Arial"/>
                <w:b/>
                <w:bCs/>
                <w:sz w:val="20"/>
                <w:szCs w:val="20"/>
              </w:rPr>
            </w:pPr>
            <w:r w:rsidRPr="008747C1">
              <w:rPr>
                <w:rFonts w:ascii="Arial" w:hAnsi="Arial" w:cs="Arial"/>
                <w:b/>
                <w:bCs/>
                <w:sz w:val="20"/>
                <w:szCs w:val="20"/>
              </w:rPr>
              <w:t>FINANCIEEL VERSLAG 2018</w:t>
            </w:r>
          </w:p>
        </w:tc>
        <w:tc>
          <w:tcPr>
            <w:tcW w:w="980" w:type="dxa"/>
            <w:tcBorders>
              <w:top w:val="nil"/>
              <w:left w:val="nil"/>
              <w:bottom w:val="nil"/>
              <w:right w:val="nil"/>
            </w:tcBorders>
            <w:shd w:val="clear" w:color="auto" w:fill="auto"/>
            <w:noWrap/>
            <w:vAlign w:val="bottom"/>
            <w:hideMark/>
          </w:tcPr>
          <w:p w:rsidR="008747C1" w:rsidRPr="008747C1" w:rsidRDefault="008747C1" w:rsidP="008747C1">
            <w:pPr>
              <w:spacing w:after="0" w:line="240" w:lineRule="auto"/>
              <w:ind w:left="0" w:firstLine="0"/>
              <w:rPr>
                <w:rFonts w:ascii="Calibri" w:hAnsi="Calibri" w:cs="Calibri"/>
                <w:sz w:val="22"/>
              </w:rPr>
            </w:pPr>
          </w:p>
        </w:tc>
      </w:tr>
      <w:tr w:rsidR="008747C1" w:rsidRPr="008747C1" w:rsidTr="008747C1">
        <w:trPr>
          <w:trHeight w:val="300"/>
        </w:trPr>
        <w:tc>
          <w:tcPr>
            <w:tcW w:w="3921" w:type="dxa"/>
            <w:gridSpan w:val="4"/>
            <w:tcBorders>
              <w:top w:val="nil"/>
              <w:left w:val="nil"/>
              <w:bottom w:val="nil"/>
              <w:right w:val="nil"/>
            </w:tcBorders>
            <w:shd w:val="clear" w:color="auto" w:fill="auto"/>
            <w:noWrap/>
            <w:vAlign w:val="bottom"/>
            <w:hideMark/>
          </w:tcPr>
          <w:p w:rsidR="008747C1" w:rsidRPr="008747C1" w:rsidRDefault="008747C1" w:rsidP="008747C1">
            <w:pPr>
              <w:spacing w:after="0" w:line="240" w:lineRule="auto"/>
              <w:ind w:left="0" w:firstLine="0"/>
              <w:rPr>
                <w:rFonts w:ascii="Arial" w:hAnsi="Arial" w:cs="Arial"/>
                <w:sz w:val="20"/>
                <w:szCs w:val="20"/>
              </w:rPr>
            </w:pPr>
            <w:r w:rsidRPr="008747C1">
              <w:rPr>
                <w:rFonts w:ascii="Arial" w:hAnsi="Arial" w:cs="Arial"/>
                <w:sz w:val="20"/>
                <w:szCs w:val="20"/>
              </w:rPr>
              <w:t>In</w:t>
            </w:r>
            <w:r>
              <w:rPr>
                <w:rFonts w:ascii="Arial" w:hAnsi="Arial" w:cs="Arial"/>
                <w:sz w:val="20"/>
                <w:szCs w:val="20"/>
              </w:rPr>
              <w:t xml:space="preserve">zake Stichting Fair Creations te </w:t>
            </w:r>
            <w:r w:rsidRPr="008747C1">
              <w:rPr>
                <w:rFonts w:ascii="Arial" w:hAnsi="Arial" w:cs="Arial"/>
                <w:sz w:val="20"/>
                <w:szCs w:val="20"/>
              </w:rPr>
              <w:t>Hilversum</w:t>
            </w:r>
          </w:p>
        </w:tc>
      </w:tr>
      <w:tr w:rsidR="008747C1" w:rsidRPr="008747C1" w:rsidTr="008747C1">
        <w:trPr>
          <w:trHeight w:val="300"/>
        </w:trPr>
        <w:tc>
          <w:tcPr>
            <w:tcW w:w="3921" w:type="dxa"/>
            <w:gridSpan w:val="4"/>
            <w:tcBorders>
              <w:top w:val="nil"/>
              <w:left w:val="nil"/>
              <w:bottom w:val="nil"/>
              <w:right w:val="nil"/>
            </w:tcBorders>
            <w:shd w:val="clear" w:color="auto" w:fill="auto"/>
            <w:noWrap/>
            <w:vAlign w:val="bottom"/>
            <w:hideMark/>
          </w:tcPr>
          <w:p w:rsidR="008747C1" w:rsidRPr="008747C1" w:rsidRDefault="008747C1" w:rsidP="008747C1">
            <w:pPr>
              <w:spacing w:after="0" w:line="240" w:lineRule="auto"/>
              <w:ind w:left="0" w:firstLine="0"/>
              <w:rPr>
                <w:rFonts w:ascii="Calibri" w:hAnsi="Calibri" w:cs="Calibri"/>
                <w:sz w:val="22"/>
              </w:rPr>
            </w:pPr>
            <w:r w:rsidRPr="008747C1">
              <w:rPr>
                <w:rFonts w:ascii="Calibri" w:hAnsi="Calibri" w:cs="Calibri"/>
                <w:sz w:val="22"/>
              </w:rPr>
              <w:t>Inschrijfnummer KvK: 32126501</w:t>
            </w:r>
          </w:p>
        </w:tc>
      </w:tr>
      <w:tr w:rsidR="008747C1" w:rsidRPr="008747C1" w:rsidTr="008747C1">
        <w:trPr>
          <w:trHeight w:val="300"/>
        </w:trPr>
        <w:tc>
          <w:tcPr>
            <w:tcW w:w="2631" w:type="dxa"/>
            <w:tcBorders>
              <w:top w:val="nil"/>
              <w:left w:val="nil"/>
              <w:bottom w:val="nil"/>
              <w:right w:val="nil"/>
            </w:tcBorders>
            <w:shd w:val="clear" w:color="auto" w:fill="auto"/>
            <w:noWrap/>
            <w:vAlign w:val="center"/>
            <w:hideMark/>
          </w:tcPr>
          <w:p w:rsidR="008747C1" w:rsidRPr="008747C1" w:rsidRDefault="008747C1" w:rsidP="008747C1">
            <w:pPr>
              <w:spacing w:after="0" w:line="240" w:lineRule="auto"/>
              <w:ind w:left="0" w:firstLine="0"/>
              <w:jc w:val="both"/>
              <w:rPr>
                <w:rFonts w:ascii="Arial" w:hAnsi="Arial" w:cs="Arial"/>
                <w:sz w:val="20"/>
                <w:szCs w:val="20"/>
              </w:rPr>
            </w:pPr>
            <w:r w:rsidRPr="008747C1">
              <w:rPr>
                <w:rFonts w:ascii="Arial" w:hAnsi="Arial" w:cs="Arial"/>
                <w:sz w:val="20"/>
                <w:szCs w:val="20"/>
              </w:rPr>
              <w:t xml:space="preserve">Adres: </w:t>
            </w:r>
          </w:p>
        </w:tc>
        <w:tc>
          <w:tcPr>
            <w:tcW w:w="155" w:type="dxa"/>
            <w:tcBorders>
              <w:top w:val="nil"/>
              <w:left w:val="nil"/>
              <w:bottom w:val="nil"/>
              <w:right w:val="nil"/>
            </w:tcBorders>
            <w:shd w:val="clear" w:color="auto" w:fill="auto"/>
            <w:noWrap/>
            <w:vAlign w:val="bottom"/>
            <w:hideMark/>
          </w:tcPr>
          <w:p w:rsidR="008747C1" w:rsidRPr="008747C1" w:rsidRDefault="008747C1" w:rsidP="008747C1">
            <w:pPr>
              <w:spacing w:after="0" w:line="240" w:lineRule="auto"/>
              <w:ind w:left="0" w:firstLine="0"/>
              <w:rPr>
                <w:rFonts w:ascii="Calibri" w:hAnsi="Calibri" w:cs="Calibri"/>
                <w:sz w:val="22"/>
              </w:rPr>
            </w:pPr>
          </w:p>
        </w:tc>
        <w:tc>
          <w:tcPr>
            <w:tcW w:w="155" w:type="dxa"/>
            <w:tcBorders>
              <w:top w:val="nil"/>
              <w:left w:val="nil"/>
              <w:bottom w:val="nil"/>
              <w:right w:val="nil"/>
            </w:tcBorders>
            <w:shd w:val="clear" w:color="auto" w:fill="auto"/>
            <w:noWrap/>
            <w:vAlign w:val="bottom"/>
            <w:hideMark/>
          </w:tcPr>
          <w:p w:rsidR="008747C1" w:rsidRPr="008747C1" w:rsidRDefault="008747C1" w:rsidP="008747C1">
            <w:pPr>
              <w:spacing w:after="0" w:line="240" w:lineRule="auto"/>
              <w:ind w:left="0" w:firstLine="0"/>
              <w:rPr>
                <w:rFonts w:ascii="Calibri" w:hAnsi="Calibri" w:cs="Calibri"/>
                <w:sz w:val="22"/>
              </w:rPr>
            </w:pPr>
          </w:p>
        </w:tc>
        <w:tc>
          <w:tcPr>
            <w:tcW w:w="980" w:type="dxa"/>
            <w:tcBorders>
              <w:top w:val="nil"/>
              <w:left w:val="nil"/>
              <w:bottom w:val="nil"/>
              <w:right w:val="nil"/>
            </w:tcBorders>
            <w:shd w:val="clear" w:color="auto" w:fill="auto"/>
            <w:noWrap/>
            <w:vAlign w:val="bottom"/>
            <w:hideMark/>
          </w:tcPr>
          <w:p w:rsidR="008747C1" w:rsidRPr="008747C1" w:rsidRDefault="008747C1" w:rsidP="008747C1">
            <w:pPr>
              <w:spacing w:after="0" w:line="240" w:lineRule="auto"/>
              <w:ind w:left="0" w:firstLine="0"/>
              <w:rPr>
                <w:rFonts w:ascii="Calibri" w:hAnsi="Calibri" w:cs="Calibri"/>
                <w:sz w:val="22"/>
              </w:rPr>
            </w:pPr>
          </w:p>
        </w:tc>
      </w:tr>
      <w:tr w:rsidR="008747C1" w:rsidRPr="008747C1" w:rsidTr="008747C1">
        <w:trPr>
          <w:trHeight w:val="300"/>
        </w:trPr>
        <w:tc>
          <w:tcPr>
            <w:tcW w:w="2941" w:type="dxa"/>
            <w:gridSpan w:val="3"/>
            <w:tcBorders>
              <w:top w:val="nil"/>
              <w:left w:val="nil"/>
              <w:bottom w:val="nil"/>
              <w:right w:val="nil"/>
            </w:tcBorders>
            <w:shd w:val="clear" w:color="auto" w:fill="auto"/>
            <w:noWrap/>
            <w:vAlign w:val="center"/>
            <w:hideMark/>
          </w:tcPr>
          <w:p w:rsidR="008747C1" w:rsidRPr="008747C1" w:rsidRDefault="008747C1" w:rsidP="008747C1">
            <w:pPr>
              <w:spacing w:after="0" w:line="240" w:lineRule="auto"/>
              <w:ind w:left="0" w:firstLine="0"/>
              <w:rPr>
                <w:rFonts w:ascii="Arial" w:hAnsi="Arial" w:cs="Arial"/>
                <w:sz w:val="20"/>
                <w:szCs w:val="20"/>
              </w:rPr>
            </w:pPr>
            <w:r w:rsidRPr="008747C1">
              <w:rPr>
                <w:rFonts w:ascii="Arial" w:hAnsi="Arial" w:cs="Arial"/>
                <w:sz w:val="20"/>
                <w:szCs w:val="20"/>
              </w:rPr>
              <w:t>Jan van Beierenstraat 10</w:t>
            </w:r>
          </w:p>
        </w:tc>
        <w:tc>
          <w:tcPr>
            <w:tcW w:w="980" w:type="dxa"/>
            <w:tcBorders>
              <w:top w:val="nil"/>
              <w:left w:val="nil"/>
              <w:bottom w:val="nil"/>
              <w:right w:val="nil"/>
            </w:tcBorders>
            <w:shd w:val="clear" w:color="auto" w:fill="auto"/>
            <w:noWrap/>
            <w:vAlign w:val="bottom"/>
            <w:hideMark/>
          </w:tcPr>
          <w:p w:rsidR="008747C1" w:rsidRPr="008747C1" w:rsidRDefault="008747C1" w:rsidP="008747C1">
            <w:pPr>
              <w:spacing w:after="0" w:line="240" w:lineRule="auto"/>
              <w:ind w:left="0" w:firstLine="0"/>
              <w:rPr>
                <w:rFonts w:ascii="Calibri" w:hAnsi="Calibri" w:cs="Calibri"/>
                <w:sz w:val="22"/>
              </w:rPr>
            </w:pPr>
          </w:p>
        </w:tc>
      </w:tr>
      <w:tr w:rsidR="008747C1" w:rsidRPr="008747C1" w:rsidTr="008747C1">
        <w:trPr>
          <w:trHeight w:val="300"/>
        </w:trPr>
        <w:tc>
          <w:tcPr>
            <w:tcW w:w="2786" w:type="dxa"/>
            <w:gridSpan w:val="2"/>
            <w:tcBorders>
              <w:top w:val="nil"/>
              <w:left w:val="nil"/>
              <w:bottom w:val="nil"/>
              <w:right w:val="nil"/>
            </w:tcBorders>
            <w:shd w:val="clear" w:color="auto" w:fill="auto"/>
            <w:noWrap/>
            <w:vAlign w:val="bottom"/>
            <w:hideMark/>
          </w:tcPr>
          <w:p w:rsidR="008747C1" w:rsidRPr="008747C1" w:rsidRDefault="008747C1" w:rsidP="008747C1">
            <w:pPr>
              <w:spacing w:after="0" w:line="240" w:lineRule="auto"/>
              <w:ind w:left="0" w:firstLine="0"/>
              <w:rPr>
                <w:rFonts w:ascii="Arial" w:hAnsi="Arial" w:cs="Arial"/>
                <w:sz w:val="20"/>
                <w:szCs w:val="20"/>
              </w:rPr>
            </w:pPr>
            <w:r w:rsidRPr="008747C1">
              <w:rPr>
                <w:rFonts w:ascii="Arial" w:hAnsi="Arial" w:cs="Arial"/>
                <w:sz w:val="20"/>
                <w:szCs w:val="20"/>
              </w:rPr>
              <w:t>1211 HT Hilversum</w:t>
            </w:r>
          </w:p>
        </w:tc>
        <w:tc>
          <w:tcPr>
            <w:tcW w:w="155" w:type="dxa"/>
            <w:tcBorders>
              <w:top w:val="nil"/>
              <w:left w:val="nil"/>
              <w:bottom w:val="nil"/>
              <w:right w:val="nil"/>
            </w:tcBorders>
            <w:shd w:val="clear" w:color="auto" w:fill="auto"/>
            <w:noWrap/>
            <w:vAlign w:val="bottom"/>
            <w:hideMark/>
          </w:tcPr>
          <w:p w:rsidR="008747C1" w:rsidRPr="008747C1" w:rsidRDefault="008747C1" w:rsidP="008747C1">
            <w:pPr>
              <w:spacing w:after="0" w:line="240" w:lineRule="auto"/>
              <w:ind w:left="0" w:firstLine="0"/>
              <w:rPr>
                <w:rFonts w:ascii="Calibri" w:hAnsi="Calibri" w:cs="Calibri"/>
                <w:sz w:val="22"/>
              </w:rPr>
            </w:pPr>
          </w:p>
        </w:tc>
        <w:tc>
          <w:tcPr>
            <w:tcW w:w="980" w:type="dxa"/>
            <w:tcBorders>
              <w:top w:val="nil"/>
              <w:left w:val="nil"/>
              <w:bottom w:val="nil"/>
              <w:right w:val="nil"/>
            </w:tcBorders>
            <w:shd w:val="clear" w:color="auto" w:fill="auto"/>
            <w:noWrap/>
            <w:vAlign w:val="bottom"/>
            <w:hideMark/>
          </w:tcPr>
          <w:p w:rsidR="008747C1" w:rsidRPr="008747C1" w:rsidRDefault="008747C1" w:rsidP="008747C1">
            <w:pPr>
              <w:spacing w:after="0" w:line="240" w:lineRule="auto"/>
              <w:ind w:left="0" w:firstLine="0"/>
              <w:rPr>
                <w:rFonts w:ascii="Calibri" w:hAnsi="Calibri" w:cs="Calibri"/>
                <w:sz w:val="22"/>
              </w:rPr>
            </w:pPr>
          </w:p>
        </w:tc>
      </w:tr>
    </w:tbl>
    <w:p w:rsidR="00296401" w:rsidRPr="00326FF4" w:rsidRDefault="00296401">
      <w:pPr>
        <w:spacing w:after="0" w:line="259" w:lineRule="auto"/>
        <w:ind w:left="-1063" w:right="122" w:firstLine="0"/>
        <w:rPr>
          <w:rFonts w:ascii="Arial" w:hAnsi="Arial" w:cs="Arial"/>
          <w:sz w:val="20"/>
          <w:szCs w:val="20"/>
        </w:rPr>
      </w:pPr>
    </w:p>
    <w:p w:rsidR="008747C1" w:rsidRDefault="008747C1" w:rsidP="000565EA">
      <w:pPr>
        <w:spacing w:after="160" w:line="259" w:lineRule="auto"/>
        <w:ind w:left="0" w:firstLine="0"/>
        <w:rPr>
          <w:rFonts w:ascii="Arial" w:hAnsi="Arial" w:cs="Arial"/>
          <w:b/>
          <w:sz w:val="20"/>
          <w:szCs w:val="20"/>
          <w:u w:val="single"/>
        </w:rPr>
      </w:pPr>
    </w:p>
    <w:p w:rsidR="008747C1" w:rsidRDefault="008747C1" w:rsidP="000565EA">
      <w:pPr>
        <w:spacing w:after="160" w:line="259" w:lineRule="auto"/>
        <w:ind w:left="0" w:firstLine="0"/>
        <w:rPr>
          <w:rFonts w:ascii="Arial" w:hAnsi="Arial" w:cs="Arial"/>
          <w:b/>
          <w:sz w:val="20"/>
          <w:szCs w:val="20"/>
          <w:u w:val="single"/>
        </w:rPr>
      </w:pPr>
    </w:p>
    <w:p w:rsidR="008747C1" w:rsidRDefault="008747C1" w:rsidP="000565EA">
      <w:pPr>
        <w:spacing w:after="160" w:line="259" w:lineRule="auto"/>
        <w:ind w:left="0" w:firstLine="0"/>
        <w:rPr>
          <w:rFonts w:ascii="Arial" w:hAnsi="Arial" w:cs="Arial"/>
          <w:b/>
          <w:sz w:val="20"/>
          <w:szCs w:val="20"/>
          <w:u w:val="single"/>
        </w:rPr>
      </w:pPr>
    </w:p>
    <w:p w:rsidR="008747C1" w:rsidRDefault="008747C1" w:rsidP="000565EA">
      <w:pPr>
        <w:spacing w:after="160" w:line="259" w:lineRule="auto"/>
        <w:ind w:left="0" w:firstLine="0"/>
        <w:rPr>
          <w:rFonts w:ascii="Arial" w:hAnsi="Arial" w:cs="Arial"/>
          <w:b/>
          <w:sz w:val="20"/>
          <w:szCs w:val="20"/>
          <w:u w:val="single"/>
        </w:rPr>
      </w:pPr>
    </w:p>
    <w:p w:rsidR="008747C1" w:rsidRDefault="008747C1" w:rsidP="000565EA">
      <w:pPr>
        <w:spacing w:after="160" w:line="259" w:lineRule="auto"/>
        <w:ind w:left="0" w:firstLine="0"/>
        <w:rPr>
          <w:rFonts w:ascii="Arial" w:hAnsi="Arial" w:cs="Arial"/>
          <w:b/>
          <w:sz w:val="20"/>
          <w:szCs w:val="20"/>
          <w:u w:val="single"/>
        </w:rPr>
      </w:pPr>
    </w:p>
    <w:p w:rsidR="008747C1" w:rsidRDefault="008747C1" w:rsidP="000565EA">
      <w:pPr>
        <w:spacing w:after="160" w:line="259" w:lineRule="auto"/>
        <w:ind w:left="0" w:firstLine="0"/>
        <w:rPr>
          <w:rFonts w:ascii="Arial" w:hAnsi="Arial" w:cs="Arial"/>
          <w:b/>
          <w:sz w:val="20"/>
          <w:szCs w:val="20"/>
          <w:u w:val="single"/>
        </w:rPr>
      </w:pPr>
    </w:p>
    <w:p w:rsidR="008747C1" w:rsidRDefault="008747C1" w:rsidP="000565EA">
      <w:pPr>
        <w:spacing w:after="160" w:line="259" w:lineRule="auto"/>
        <w:ind w:left="0" w:firstLine="0"/>
        <w:rPr>
          <w:rFonts w:ascii="Arial" w:hAnsi="Arial" w:cs="Arial"/>
          <w:b/>
          <w:sz w:val="20"/>
          <w:szCs w:val="20"/>
          <w:u w:val="single"/>
        </w:rPr>
      </w:pPr>
    </w:p>
    <w:p w:rsidR="008747C1" w:rsidRDefault="008747C1" w:rsidP="000565EA">
      <w:pPr>
        <w:spacing w:after="160" w:line="259" w:lineRule="auto"/>
        <w:ind w:left="0" w:firstLine="0"/>
        <w:rPr>
          <w:rFonts w:ascii="Arial" w:hAnsi="Arial" w:cs="Arial"/>
          <w:b/>
          <w:sz w:val="20"/>
          <w:szCs w:val="20"/>
          <w:u w:val="single"/>
        </w:rPr>
      </w:pPr>
    </w:p>
    <w:p w:rsidR="008747C1" w:rsidRDefault="008747C1" w:rsidP="000565EA">
      <w:pPr>
        <w:spacing w:after="160" w:line="259" w:lineRule="auto"/>
        <w:ind w:left="0" w:firstLine="0"/>
        <w:rPr>
          <w:rFonts w:ascii="Arial" w:hAnsi="Arial" w:cs="Arial"/>
          <w:b/>
          <w:sz w:val="20"/>
          <w:szCs w:val="20"/>
          <w:u w:val="single"/>
        </w:rPr>
      </w:pPr>
    </w:p>
    <w:p w:rsidR="008747C1" w:rsidRDefault="008747C1" w:rsidP="000565EA">
      <w:pPr>
        <w:spacing w:after="160" w:line="259" w:lineRule="auto"/>
        <w:ind w:left="0" w:firstLine="0"/>
        <w:rPr>
          <w:rFonts w:ascii="Arial" w:hAnsi="Arial" w:cs="Arial"/>
          <w:b/>
          <w:sz w:val="20"/>
          <w:szCs w:val="20"/>
          <w:u w:val="single"/>
        </w:rPr>
      </w:pPr>
    </w:p>
    <w:p w:rsidR="008747C1" w:rsidRDefault="008747C1" w:rsidP="000565EA">
      <w:pPr>
        <w:spacing w:after="160" w:line="259" w:lineRule="auto"/>
        <w:ind w:left="0" w:firstLine="0"/>
        <w:rPr>
          <w:rFonts w:ascii="Arial" w:hAnsi="Arial" w:cs="Arial"/>
          <w:b/>
          <w:sz w:val="20"/>
          <w:szCs w:val="20"/>
          <w:u w:val="single"/>
        </w:rPr>
      </w:pPr>
    </w:p>
    <w:p w:rsidR="008747C1" w:rsidRDefault="008747C1" w:rsidP="000565EA">
      <w:pPr>
        <w:spacing w:after="160" w:line="259" w:lineRule="auto"/>
        <w:ind w:left="0" w:firstLine="0"/>
        <w:rPr>
          <w:rFonts w:ascii="Arial" w:hAnsi="Arial" w:cs="Arial"/>
          <w:b/>
          <w:sz w:val="20"/>
          <w:szCs w:val="20"/>
          <w:u w:val="single"/>
        </w:rPr>
      </w:pPr>
    </w:p>
    <w:p w:rsidR="008747C1" w:rsidRDefault="008747C1" w:rsidP="000565EA">
      <w:pPr>
        <w:spacing w:after="160" w:line="259" w:lineRule="auto"/>
        <w:ind w:left="0" w:firstLine="0"/>
        <w:rPr>
          <w:rFonts w:ascii="Arial" w:hAnsi="Arial" w:cs="Arial"/>
          <w:b/>
          <w:sz w:val="20"/>
          <w:szCs w:val="20"/>
          <w:u w:val="single"/>
        </w:rPr>
      </w:pPr>
    </w:p>
    <w:p w:rsidR="008747C1" w:rsidRDefault="008747C1" w:rsidP="000565EA">
      <w:pPr>
        <w:spacing w:after="160" w:line="259" w:lineRule="auto"/>
        <w:ind w:left="0" w:firstLine="0"/>
        <w:rPr>
          <w:rFonts w:ascii="Arial" w:hAnsi="Arial" w:cs="Arial"/>
          <w:b/>
          <w:sz w:val="20"/>
          <w:szCs w:val="20"/>
          <w:u w:val="single"/>
        </w:rPr>
      </w:pPr>
    </w:p>
    <w:p w:rsidR="008747C1" w:rsidRDefault="008747C1" w:rsidP="000565EA">
      <w:pPr>
        <w:spacing w:after="160" w:line="259" w:lineRule="auto"/>
        <w:ind w:left="0" w:firstLine="0"/>
        <w:rPr>
          <w:rFonts w:ascii="Arial" w:hAnsi="Arial" w:cs="Arial"/>
          <w:b/>
          <w:sz w:val="20"/>
          <w:szCs w:val="20"/>
          <w:u w:val="single"/>
        </w:rPr>
      </w:pPr>
    </w:p>
    <w:p w:rsidR="008747C1" w:rsidRDefault="008747C1" w:rsidP="000565EA">
      <w:pPr>
        <w:spacing w:after="160" w:line="259" w:lineRule="auto"/>
        <w:ind w:left="0" w:firstLine="0"/>
        <w:rPr>
          <w:rFonts w:ascii="Arial" w:hAnsi="Arial" w:cs="Arial"/>
          <w:b/>
          <w:sz w:val="20"/>
          <w:szCs w:val="20"/>
          <w:u w:val="single"/>
        </w:rPr>
      </w:pPr>
    </w:p>
    <w:p w:rsidR="008747C1" w:rsidRDefault="008747C1" w:rsidP="000565EA">
      <w:pPr>
        <w:spacing w:after="160" w:line="259" w:lineRule="auto"/>
        <w:ind w:left="0" w:firstLine="0"/>
        <w:rPr>
          <w:rFonts w:ascii="Arial" w:hAnsi="Arial" w:cs="Arial"/>
          <w:b/>
          <w:sz w:val="20"/>
          <w:szCs w:val="20"/>
          <w:u w:val="single"/>
        </w:rPr>
      </w:pPr>
    </w:p>
    <w:p w:rsidR="008747C1" w:rsidRDefault="008747C1" w:rsidP="000565EA">
      <w:pPr>
        <w:spacing w:after="160" w:line="259" w:lineRule="auto"/>
        <w:ind w:left="0" w:firstLine="0"/>
        <w:rPr>
          <w:rFonts w:ascii="Arial" w:hAnsi="Arial" w:cs="Arial"/>
          <w:b/>
          <w:sz w:val="20"/>
          <w:szCs w:val="20"/>
          <w:u w:val="single"/>
        </w:rPr>
      </w:pPr>
    </w:p>
    <w:p w:rsidR="008747C1" w:rsidRDefault="008747C1" w:rsidP="000565EA">
      <w:pPr>
        <w:spacing w:after="160" w:line="259" w:lineRule="auto"/>
        <w:ind w:left="0" w:firstLine="0"/>
        <w:rPr>
          <w:rFonts w:ascii="Arial" w:hAnsi="Arial" w:cs="Arial"/>
          <w:b/>
          <w:sz w:val="20"/>
          <w:szCs w:val="20"/>
          <w:u w:val="single"/>
        </w:rPr>
      </w:pPr>
    </w:p>
    <w:p w:rsidR="008747C1" w:rsidRDefault="008747C1" w:rsidP="000565EA">
      <w:pPr>
        <w:spacing w:after="160" w:line="259" w:lineRule="auto"/>
        <w:ind w:left="0" w:firstLine="0"/>
        <w:rPr>
          <w:rFonts w:ascii="Arial" w:hAnsi="Arial" w:cs="Arial"/>
          <w:b/>
          <w:sz w:val="20"/>
          <w:szCs w:val="20"/>
          <w:u w:val="single"/>
        </w:rPr>
      </w:pPr>
    </w:p>
    <w:p w:rsidR="008747C1" w:rsidRDefault="008747C1" w:rsidP="000565EA">
      <w:pPr>
        <w:spacing w:after="160" w:line="259" w:lineRule="auto"/>
        <w:ind w:left="0" w:firstLine="0"/>
        <w:rPr>
          <w:rFonts w:ascii="Arial" w:hAnsi="Arial" w:cs="Arial"/>
          <w:b/>
          <w:sz w:val="20"/>
          <w:szCs w:val="20"/>
          <w:u w:val="single"/>
        </w:rPr>
      </w:pPr>
    </w:p>
    <w:p w:rsidR="008747C1" w:rsidRDefault="008747C1" w:rsidP="000565EA">
      <w:pPr>
        <w:spacing w:after="160" w:line="259" w:lineRule="auto"/>
        <w:ind w:left="0" w:firstLine="0"/>
        <w:rPr>
          <w:rFonts w:ascii="Arial" w:hAnsi="Arial" w:cs="Arial"/>
          <w:b/>
          <w:sz w:val="20"/>
          <w:szCs w:val="20"/>
          <w:u w:val="single"/>
        </w:rPr>
      </w:pPr>
    </w:p>
    <w:p w:rsidR="008747C1" w:rsidRDefault="008747C1" w:rsidP="000565EA">
      <w:pPr>
        <w:spacing w:after="160" w:line="259" w:lineRule="auto"/>
        <w:ind w:left="0" w:firstLine="0"/>
        <w:rPr>
          <w:rFonts w:ascii="Arial" w:hAnsi="Arial" w:cs="Arial"/>
          <w:b/>
          <w:sz w:val="20"/>
          <w:szCs w:val="20"/>
          <w:u w:val="single"/>
        </w:rPr>
      </w:pPr>
    </w:p>
    <w:p w:rsidR="008747C1" w:rsidRDefault="008747C1" w:rsidP="000565EA">
      <w:pPr>
        <w:spacing w:after="160" w:line="259" w:lineRule="auto"/>
        <w:ind w:left="0" w:firstLine="0"/>
        <w:rPr>
          <w:rFonts w:ascii="Arial" w:hAnsi="Arial" w:cs="Arial"/>
          <w:b/>
          <w:sz w:val="20"/>
          <w:szCs w:val="20"/>
          <w:u w:val="single"/>
        </w:rPr>
      </w:pPr>
    </w:p>
    <w:p w:rsidR="008747C1" w:rsidRDefault="008747C1" w:rsidP="000565EA">
      <w:pPr>
        <w:spacing w:after="160" w:line="259" w:lineRule="auto"/>
        <w:ind w:left="0" w:firstLine="0"/>
        <w:rPr>
          <w:rFonts w:ascii="Arial" w:hAnsi="Arial" w:cs="Arial"/>
          <w:b/>
          <w:sz w:val="20"/>
          <w:szCs w:val="20"/>
          <w:u w:val="single"/>
        </w:rPr>
      </w:pPr>
    </w:p>
    <w:p w:rsidR="008747C1" w:rsidRDefault="008747C1" w:rsidP="000565EA">
      <w:pPr>
        <w:spacing w:after="160" w:line="259" w:lineRule="auto"/>
        <w:ind w:left="0" w:firstLine="0"/>
        <w:rPr>
          <w:rFonts w:ascii="Arial" w:hAnsi="Arial" w:cs="Arial"/>
          <w:b/>
          <w:sz w:val="20"/>
          <w:szCs w:val="20"/>
          <w:u w:val="single"/>
        </w:rPr>
      </w:pPr>
    </w:p>
    <w:p w:rsidR="000565EA" w:rsidRPr="000565EA" w:rsidRDefault="00A547BD" w:rsidP="000565EA">
      <w:pPr>
        <w:spacing w:after="160" w:line="259" w:lineRule="auto"/>
        <w:ind w:left="0" w:firstLine="0"/>
        <w:rPr>
          <w:rFonts w:ascii="Arial" w:hAnsi="Arial" w:cs="Arial"/>
          <w:b/>
          <w:sz w:val="20"/>
          <w:szCs w:val="20"/>
          <w:u w:val="single"/>
        </w:rPr>
      </w:pPr>
      <w:r w:rsidRPr="000565EA">
        <w:rPr>
          <w:rFonts w:ascii="Arial" w:hAnsi="Arial" w:cs="Arial"/>
          <w:b/>
          <w:sz w:val="20"/>
          <w:szCs w:val="20"/>
          <w:u w:val="single"/>
        </w:rPr>
        <w:t>Inhoudsopgave</w:t>
      </w:r>
      <w:r w:rsidR="000565EA" w:rsidRPr="000565EA">
        <w:rPr>
          <w:rFonts w:ascii="Arial" w:hAnsi="Arial" w:cs="Arial"/>
          <w:b/>
          <w:sz w:val="20"/>
          <w:szCs w:val="20"/>
          <w:u w:val="single"/>
        </w:rPr>
        <w:t xml:space="preserve"> Jaarverslaggeving</w:t>
      </w:r>
    </w:p>
    <w:p w:rsidR="00296401" w:rsidRPr="00326FF4" w:rsidRDefault="00A547BD">
      <w:pPr>
        <w:tabs>
          <w:tab w:val="center" w:pos="9019"/>
        </w:tabs>
        <w:spacing w:after="160" w:line="259" w:lineRule="auto"/>
        <w:ind w:left="0" w:firstLine="0"/>
        <w:rPr>
          <w:rFonts w:ascii="Arial" w:hAnsi="Arial" w:cs="Arial"/>
          <w:sz w:val="20"/>
          <w:szCs w:val="20"/>
        </w:rPr>
      </w:pPr>
      <w:r w:rsidRPr="00326FF4">
        <w:rPr>
          <w:rFonts w:ascii="Arial" w:hAnsi="Arial" w:cs="Arial"/>
          <w:sz w:val="20"/>
          <w:szCs w:val="20"/>
        </w:rPr>
        <w:tab/>
        <w:t>Pagina</w:t>
      </w:r>
    </w:p>
    <w:sdt>
      <w:sdtPr>
        <w:rPr>
          <w:rFonts w:ascii="Arial" w:eastAsia="Times New Roman" w:hAnsi="Arial" w:cs="Arial"/>
          <w:sz w:val="20"/>
          <w:szCs w:val="20"/>
        </w:rPr>
        <w:id w:val="863251012"/>
        <w:docPartObj>
          <w:docPartGallery w:val="Table of Contents"/>
        </w:docPartObj>
      </w:sdtPr>
      <w:sdtEndPr/>
      <w:sdtContent>
        <w:p w:rsidR="00296401" w:rsidRPr="00326FF4" w:rsidRDefault="00A547BD">
          <w:pPr>
            <w:pStyle w:val="Inhopg1"/>
            <w:tabs>
              <w:tab w:val="right" w:leader="dot" w:pos="9419"/>
            </w:tabs>
            <w:rPr>
              <w:rFonts w:ascii="Arial" w:hAnsi="Arial" w:cs="Arial"/>
              <w:sz w:val="20"/>
              <w:szCs w:val="20"/>
            </w:rPr>
          </w:pPr>
          <w:r w:rsidRPr="00326FF4">
            <w:rPr>
              <w:rFonts w:ascii="Arial" w:hAnsi="Arial" w:cs="Arial"/>
              <w:sz w:val="20"/>
              <w:szCs w:val="20"/>
            </w:rPr>
            <w:fldChar w:fldCharType="begin"/>
          </w:r>
          <w:r w:rsidRPr="00326FF4">
            <w:rPr>
              <w:rFonts w:ascii="Arial" w:hAnsi="Arial" w:cs="Arial"/>
              <w:sz w:val="20"/>
              <w:szCs w:val="20"/>
            </w:rPr>
            <w:instrText xml:space="preserve"> TOC \o "1-2" \h \z \u </w:instrText>
          </w:r>
          <w:r w:rsidRPr="00326FF4">
            <w:rPr>
              <w:rFonts w:ascii="Arial" w:hAnsi="Arial" w:cs="Arial"/>
              <w:sz w:val="20"/>
              <w:szCs w:val="20"/>
            </w:rPr>
            <w:fldChar w:fldCharType="separate"/>
          </w:r>
          <w:hyperlink w:anchor="_Toc3547">
            <w:r w:rsidRPr="00326FF4">
              <w:rPr>
                <w:rFonts w:ascii="Arial" w:eastAsia="Times New Roman" w:hAnsi="Arial" w:cs="Arial"/>
                <w:sz w:val="20"/>
                <w:szCs w:val="20"/>
              </w:rPr>
              <w:t>I Bestuursverslag</w:t>
            </w:r>
            <w:r w:rsidRPr="00326FF4">
              <w:rPr>
                <w:rFonts w:ascii="Arial" w:hAnsi="Arial" w:cs="Arial"/>
                <w:sz w:val="20"/>
                <w:szCs w:val="20"/>
              </w:rPr>
              <w:tab/>
            </w:r>
            <w:r w:rsidRPr="00326FF4">
              <w:rPr>
                <w:rFonts w:ascii="Arial" w:hAnsi="Arial" w:cs="Arial"/>
                <w:sz w:val="20"/>
                <w:szCs w:val="20"/>
              </w:rPr>
              <w:fldChar w:fldCharType="begin"/>
            </w:r>
            <w:r w:rsidRPr="00326FF4">
              <w:rPr>
                <w:rFonts w:ascii="Arial" w:hAnsi="Arial" w:cs="Arial"/>
                <w:sz w:val="20"/>
                <w:szCs w:val="20"/>
              </w:rPr>
              <w:instrText>PAGEREF _Toc3547 \h</w:instrText>
            </w:r>
            <w:r w:rsidRPr="00326FF4">
              <w:rPr>
                <w:rFonts w:ascii="Arial" w:hAnsi="Arial" w:cs="Arial"/>
                <w:sz w:val="20"/>
                <w:szCs w:val="20"/>
              </w:rPr>
            </w:r>
            <w:r w:rsidRPr="00326FF4">
              <w:rPr>
                <w:rFonts w:ascii="Arial" w:hAnsi="Arial" w:cs="Arial"/>
                <w:sz w:val="20"/>
                <w:szCs w:val="20"/>
              </w:rPr>
              <w:fldChar w:fldCharType="separate"/>
            </w:r>
            <w:r w:rsidR="00E109E7">
              <w:rPr>
                <w:rFonts w:ascii="Arial" w:hAnsi="Arial" w:cs="Arial"/>
                <w:noProof/>
                <w:sz w:val="20"/>
                <w:szCs w:val="20"/>
              </w:rPr>
              <w:t>2</w:t>
            </w:r>
            <w:r w:rsidRPr="00326FF4">
              <w:rPr>
                <w:rFonts w:ascii="Arial" w:hAnsi="Arial" w:cs="Arial"/>
                <w:sz w:val="20"/>
                <w:szCs w:val="20"/>
              </w:rPr>
              <w:fldChar w:fldCharType="end"/>
            </w:r>
          </w:hyperlink>
        </w:p>
        <w:p w:rsidR="00296401" w:rsidRPr="00326FF4" w:rsidRDefault="00B47072">
          <w:pPr>
            <w:pStyle w:val="Inhopg1"/>
            <w:tabs>
              <w:tab w:val="right" w:leader="dot" w:pos="9419"/>
            </w:tabs>
            <w:rPr>
              <w:rFonts w:ascii="Arial" w:hAnsi="Arial" w:cs="Arial"/>
              <w:sz w:val="20"/>
              <w:szCs w:val="20"/>
            </w:rPr>
          </w:pPr>
          <w:hyperlink w:anchor="_Toc3548">
            <w:r w:rsidR="00A547BD" w:rsidRPr="00326FF4">
              <w:rPr>
                <w:rFonts w:ascii="Arial" w:eastAsia="Times New Roman" w:hAnsi="Arial" w:cs="Arial"/>
                <w:sz w:val="20"/>
                <w:szCs w:val="20"/>
              </w:rPr>
              <w:t>II Jaarrekening</w:t>
            </w:r>
            <w:r w:rsidR="00A547BD" w:rsidRPr="00326FF4">
              <w:rPr>
                <w:rFonts w:ascii="Arial" w:hAnsi="Arial" w:cs="Arial"/>
                <w:sz w:val="20"/>
                <w:szCs w:val="20"/>
              </w:rPr>
              <w:tab/>
            </w:r>
            <w:r w:rsidR="00A547BD" w:rsidRPr="00326FF4">
              <w:rPr>
                <w:rFonts w:ascii="Arial" w:hAnsi="Arial" w:cs="Arial"/>
                <w:sz w:val="20"/>
                <w:szCs w:val="20"/>
              </w:rPr>
              <w:fldChar w:fldCharType="begin"/>
            </w:r>
            <w:r w:rsidR="00A547BD" w:rsidRPr="00326FF4">
              <w:rPr>
                <w:rFonts w:ascii="Arial" w:hAnsi="Arial" w:cs="Arial"/>
                <w:sz w:val="20"/>
                <w:szCs w:val="20"/>
              </w:rPr>
              <w:instrText>PAGEREF _Toc3548 \h</w:instrText>
            </w:r>
            <w:r w:rsidR="00A547BD" w:rsidRPr="00326FF4">
              <w:rPr>
                <w:rFonts w:ascii="Arial" w:hAnsi="Arial" w:cs="Arial"/>
                <w:sz w:val="20"/>
                <w:szCs w:val="20"/>
              </w:rPr>
            </w:r>
            <w:r w:rsidR="00A547BD" w:rsidRPr="00326FF4">
              <w:rPr>
                <w:rFonts w:ascii="Arial" w:hAnsi="Arial" w:cs="Arial"/>
                <w:sz w:val="20"/>
                <w:szCs w:val="20"/>
              </w:rPr>
              <w:fldChar w:fldCharType="separate"/>
            </w:r>
            <w:r w:rsidR="00E109E7">
              <w:rPr>
                <w:rFonts w:ascii="Arial" w:hAnsi="Arial" w:cs="Arial"/>
                <w:noProof/>
                <w:sz w:val="20"/>
                <w:szCs w:val="20"/>
              </w:rPr>
              <w:t>3</w:t>
            </w:r>
            <w:r w:rsidR="00A547BD" w:rsidRPr="00326FF4">
              <w:rPr>
                <w:rFonts w:ascii="Arial" w:hAnsi="Arial" w:cs="Arial"/>
                <w:sz w:val="20"/>
                <w:szCs w:val="20"/>
              </w:rPr>
              <w:fldChar w:fldCharType="end"/>
            </w:r>
          </w:hyperlink>
        </w:p>
        <w:p w:rsidR="00296401" w:rsidRPr="00326FF4" w:rsidRDefault="00B47072">
          <w:pPr>
            <w:pStyle w:val="Inhopg2"/>
            <w:tabs>
              <w:tab w:val="right" w:leader="dot" w:pos="9419"/>
            </w:tabs>
            <w:rPr>
              <w:rFonts w:ascii="Arial" w:hAnsi="Arial" w:cs="Arial"/>
              <w:sz w:val="20"/>
              <w:szCs w:val="20"/>
            </w:rPr>
          </w:pPr>
          <w:hyperlink w:anchor="_Toc3549">
            <w:r w:rsidR="00A547BD" w:rsidRPr="00326FF4">
              <w:rPr>
                <w:rFonts w:ascii="Arial" w:eastAsia="Times New Roman" w:hAnsi="Arial" w:cs="Arial"/>
                <w:sz w:val="20"/>
                <w:szCs w:val="20"/>
              </w:rPr>
              <w:t>A - Balans per 31 december</w:t>
            </w:r>
            <w:r w:rsidR="00A547BD" w:rsidRPr="00326FF4">
              <w:rPr>
                <w:rFonts w:ascii="Arial" w:hAnsi="Arial" w:cs="Arial"/>
                <w:sz w:val="20"/>
                <w:szCs w:val="20"/>
              </w:rPr>
              <w:tab/>
            </w:r>
            <w:r w:rsidR="00A547BD" w:rsidRPr="00326FF4">
              <w:rPr>
                <w:rFonts w:ascii="Arial" w:hAnsi="Arial" w:cs="Arial"/>
                <w:sz w:val="20"/>
                <w:szCs w:val="20"/>
              </w:rPr>
              <w:fldChar w:fldCharType="begin"/>
            </w:r>
            <w:r w:rsidR="00A547BD" w:rsidRPr="00326FF4">
              <w:rPr>
                <w:rFonts w:ascii="Arial" w:hAnsi="Arial" w:cs="Arial"/>
                <w:sz w:val="20"/>
                <w:szCs w:val="20"/>
              </w:rPr>
              <w:instrText>PAGEREF _Toc3549 \h</w:instrText>
            </w:r>
            <w:r w:rsidR="00A547BD" w:rsidRPr="00326FF4">
              <w:rPr>
                <w:rFonts w:ascii="Arial" w:hAnsi="Arial" w:cs="Arial"/>
                <w:sz w:val="20"/>
                <w:szCs w:val="20"/>
              </w:rPr>
            </w:r>
            <w:r w:rsidR="00A547BD" w:rsidRPr="00326FF4">
              <w:rPr>
                <w:rFonts w:ascii="Arial" w:hAnsi="Arial" w:cs="Arial"/>
                <w:sz w:val="20"/>
                <w:szCs w:val="20"/>
              </w:rPr>
              <w:fldChar w:fldCharType="separate"/>
            </w:r>
            <w:r w:rsidR="00E109E7">
              <w:rPr>
                <w:rFonts w:ascii="Arial" w:hAnsi="Arial" w:cs="Arial"/>
                <w:noProof/>
                <w:sz w:val="20"/>
                <w:szCs w:val="20"/>
              </w:rPr>
              <w:t>3</w:t>
            </w:r>
            <w:r w:rsidR="00A547BD" w:rsidRPr="00326FF4">
              <w:rPr>
                <w:rFonts w:ascii="Arial" w:hAnsi="Arial" w:cs="Arial"/>
                <w:sz w:val="20"/>
                <w:szCs w:val="20"/>
              </w:rPr>
              <w:fldChar w:fldCharType="end"/>
            </w:r>
          </w:hyperlink>
        </w:p>
        <w:p w:rsidR="00296401" w:rsidRPr="00326FF4" w:rsidRDefault="00B47072">
          <w:pPr>
            <w:pStyle w:val="Inhopg2"/>
            <w:tabs>
              <w:tab w:val="right" w:leader="dot" w:pos="9419"/>
            </w:tabs>
            <w:rPr>
              <w:rFonts w:ascii="Arial" w:hAnsi="Arial" w:cs="Arial"/>
              <w:sz w:val="20"/>
              <w:szCs w:val="20"/>
            </w:rPr>
          </w:pPr>
          <w:hyperlink w:anchor="_Toc3550">
            <w:r w:rsidR="00A547BD" w:rsidRPr="00326FF4">
              <w:rPr>
                <w:rFonts w:ascii="Arial" w:eastAsia="Times New Roman" w:hAnsi="Arial" w:cs="Arial"/>
                <w:sz w:val="20"/>
                <w:szCs w:val="20"/>
              </w:rPr>
              <w:t>B - Staat van Baten en Lasten</w:t>
            </w:r>
            <w:r w:rsidR="00A547BD" w:rsidRPr="00326FF4">
              <w:rPr>
                <w:rFonts w:ascii="Arial" w:hAnsi="Arial" w:cs="Arial"/>
                <w:sz w:val="20"/>
                <w:szCs w:val="20"/>
              </w:rPr>
              <w:tab/>
            </w:r>
            <w:r w:rsidR="00A547BD" w:rsidRPr="00326FF4">
              <w:rPr>
                <w:rFonts w:ascii="Arial" w:hAnsi="Arial" w:cs="Arial"/>
                <w:sz w:val="20"/>
                <w:szCs w:val="20"/>
              </w:rPr>
              <w:fldChar w:fldCharType="begin"/>
            </w:r>
            <w:r w:rsidR="00A547BD" w:rsidRPr="00326FF4">
              <w:rPr>
                <w:rFonts w:ascii="Arial" w:hAnsi="Arial" w:cs="Arial"/>
                <w:sz w:val="20"/>
                <w:szCs w:val="20"/>
              </w:rPr>
              <w:instrText>PAGEREF _Toc3550 \h</w:instrText>
            </w:r>
            <w:r w:rsidR="00A547BD" w:rsidRPr="00326FF4">
              <w:rPr>
                <w:rFonts w:ascii="Arial" w:hAnsi="Arial" w:cs="Arial"/>
                <w:sz w:val="20"/>
                <w:szCs w:val="20"/>
              </w:rPr>
            </w:r>
            <w:r w:rsidR="00A547BD" w:rsidRPr="00326FF4">
              <w:rPr>
                <w:rFonts w:ascii="Arial" w:hAnsi="Arial" w:cs="Arial"/>
                <w:sz w:val="20"/>
                <w:szCs w:val="20"/>
              </w:rPr>
              <w:fldChar w:fldCharType="separate"/>
            </w:r>
            <w:r w:rsidR="00E109E7">
              <w:rPr>
                <w:rFonts w:ascii="Arial" w:hAnsi="Arial" w:cs="Arial"/>
                <w:noProof/>
                <w:sz w:val="20"/>
                <w:szCs w:val="20"/>
              </w:rPr>
              <w:t>3</w:t>
            </w:r>
            <w:r w:rsidR="00A547BD" w:rsidRPr="00326FF4">
              <w:rPr>
                <w:rFonts w:ascii="Arial" w:hAnsi="Arial" w:cs="Arial"/>
                <w:sz w:val="20"/>
                <w:szCs w:val="20"/>
              </w:rPr>
              <w:fldChar w:fldCharType="end"/>
            </w:r>
          </w:hyperlink>
        </w:p>
        <w:p w:rsidR="00296401" w:rsidRPr="00326FF4" w:rsidRDefault="00B47072">
          <w:pPr>
            <w:pStyle w:val="Inhopg2"/>
            <w:tabs>
              <w:tab w:val="right" w:leader="dot" w:pos="9419"/>
            </w:tabs>
            <w:rPr>
              <w:rFonts w:ascii="Arial" w:hAnsi="Arial" w:cs="Arial"/>
              <w:sz w:val="20"/>
              <w:szCs w:val="20"/>
            </w:rPr>
          </w:pPr>
          <w:hyperlink w:anchor="_Toc3551">
            <w:r w:rsidR="00A547BD" w:rsidRPr="00326FF4">
              <w:rPr>
                <w:rFonts w:ascii="Arial" w:eastAsia="Times New Roman" w:hAnsi="Arial" w:cs="Arial"/>
                <w:sz w:val="20"/>
                <w:szCs w:val="20"/>
              </w:rPr>
              <w:t>C - Algemene toelichting en grondslagen voor waardering en resultaatbepaling</w:t>
            </w:r>
            <w:r w:rsidR="00A547BD" w:rsidRPr="00326FF4">
              <w:rPr>
                <w:rFonts w:ascii="Arial" w:hAnsi="Arial" w:cs="Arial"/>
                <w:sz w:val="20"/>
                <w:szCs w:val="20"/>
              </w:rPr>
              <w:tab/>
            </w:r>
            <w:r w:rsidR="00A547BD" w:rsidRPr="00326FF4">
              <w:rPr>
                <w:rFonts w:ascii="Arial" w:hAnsi="Arial" w:cs="Arial"/>
                <w:sz w:val="20"/>
                <w:szCs w:val="20"/>
              </w:rPr>
              <w:fldChar w:fldCharType="begin"/>
            </w:r>
            <w:r w:rsidR="00A547BD" w:rsidRPr="00326FF4">
              <w:rPr>
                <w:rFonts w:ascii="Arial" w:hAnsi="Arial" w:cs="Arial"/>
                <w:sz w:val="20"/>
                <w:szCs w:val="20"/>
              </w:rPr>
              <w:instrText>PAGEREF _Toc3551 \h</w:instrText>
            </w:r>
            <w:r w:rsidR="00A547BD" w:rsidRPr="00326FF4">
              <w:rPr>
                <w:rFonts w:ascii="Arial" w:hAnsi="Arial" w:cs="Arial"/>
                <w:sz w:val="20"/>
                <w:szCs w:val="20"/>
              </w:rPr>
            </w:r>
            <w:r w:rsidR="00A547BD" w:rsidRPr="00326FF4">
              <w:rPr>
                <w:rFonts w:ascii="Arial" w:hAnsi="Arial" w:cs="Arial"/>
                <w:sz w:val="20"/>
                <w:szCs w:val="20"/>
              </w:rPr>
              <w:fldChar w:fldCharType="separate"/>
            </w:r>
            <w:r w:rsidR="00E109E7">
              <w:rPr>
                <w:rFonts w:ascii="Arial" w:hAnsi="Arial" w:cs="Arial"/>
                <w:noProof/>
                <w:sz w:val="20"/>
                <w:szCs w:val="20"/>
              </w:rPr>
              <w:t>4</w:t>
            </w:r>
            <w:r w:rsidR="00A547BD" w:rsidRPr="00326FF4">
              <w:rPr>
                <w:rFonts w:ascii="Arial" w:hAnsi="Arial" w:cs="Arial"/>
                <w:sz w:val="20"/>
                <w:szCs w:val="20"/>
              </w:rPr>
              <w:fldChar w:fldCharType="end"/>
            </w:r>
          </w:hyperlink>
        </w:p>
        <w:p w:rsidR="00296401" w:rsidRPr="00326FF4" w:rsidRDefault="00B47072">
          <w:pPr>
            <w:pStyle w:val="Inhopg1"/>
            <w:tabs>
              <w:tab w:val="right" w:leader="dot" w:pos="9419"/>
            </w:tabs>
            <w:rPr>
              <w:rFonts w:ascii="Arial" w:hAnsi="Arial" w:cs="Arial"/>
              <w:sz w:val="20"/>
              <w:szCs w:val="20"/>
            </w:rPr>
          </w:pPr>
          <w:hyperlink w:anchor="_Toc3552">
            <w:r w:rsidR="00A547BD" w:rsidRPr="00326FF4">
              <w:rPr>
                <w:rFonts w:ascii="Arial" w:eastAsia="Times New Roman" w:hAnsi="Arial" w:cs="Arial"/>
                <w:sz w:val="20"/>
                <w:szCs w:val="20"/>
              </w:rPr>
              <w:t>III Overige gegevens</w:t>
            </w:r>
            <w:r w:rsidR="00A547BD" w:rsidRPr="00326FF4">
              <w:rPr>
                <w:rFonts w:ascii="Arial" w:hAnsi="Arial" w:cs="Arial"/>
                <w:sz w:val="20"/>
                <w:szCs w:val="20"/>
              </w:rPr>
              <w:tab/>
            </w:r>
            <w:r w:rsidR="00A547BD" w:rsidRPr="00326FF4">
              <w:rPr>
                <w:rFonts w:ascii="Arial" w:hAnsi="Arial" w:cs="Arial"/>
                <w:sz w:val="20"/>
                <w:szCs w:val="20"/>
              </w:rPr>
              <w:fldChar w:fldCharType="begin"/>
            </w:r>
            <w:r w:rsidR="00A547BD" w:rsidRPr="00326FF4">
              <w:rPr>
                <w:rFonts w:ascii="Arial" w:hAnsi="Arial" w:cs="Arial"/>
                <w:sz w:val="20"/>
                <w:szCs w:val="20"/>
              </w:rPr>
              <w:instrText>PAGEREF _Toc3552 \h</w:instrText>
            </w:r>
            <w:r w:rsidR="00A547BD" w:rsidRPr="00326FF4">
              <w:rPr>
                <w:rFonts w:ascii="Arial" w:hAnsi="Arial" w:cs="Arial"/>
                <w:sz w:val="20"/>
                <w:szCs w:val="20"/>
              </w:rPr>
            </w:r>
            <w:r w:rsidR="00A547BD" w:rsidRPr="00326FF4">
              <w:rPr>
                <w:rFonts w:ascii="Arial" w:hAnsi="Arial" w:cs="Arial"/>
                <w:sz w:val="20"/>
                <w:szCs w:val="20"/>
              </w:rPr>
              <w:fldChar w:fldCharType="separate"/>
            </w:r>
            <w:r w:rsidR="00E109E7">
              <w:rPr>
                <w:rFonts w:ascii="Arial" w:hAnsi="Arial" w:cs="Arial"/>
                <w:noProof/>
                <w:sz w:val="20"/>
                <w:szCs w:val="20"/>
              </w:rPr>
              <w:t>4</w:t>
            </w:r>
            <w:r w:rsidR="00A547BD" w:rsidRPr="00326FF4">
              <w:rPr>
                <w:rFonts w:ascii="Arial" w:hAnsi="Arial" w:cs="Arial"/>
                <w:sz w:val="20"/>
                <w:szCs w:val="20"/>
              </w:rPr>
              <w:fldChar w:fldCharType="end"/>
            </w:r>
          </w:hyperlink>
        </w:p>
        <w:p w:rsidR="000565EA" w:rsidRPr="00326FF4" w:rsidRDefault="00A547BD" w:rsidP="000565EA">
          <w:pPr>
            <w:numPr>
              <w:ilvl w:val="0"/>
              <w:numId w:val="1"/>
            </w:numPr>
            <w:spacing w:after="160" w:line="259" w:lineRule="auto"/>
            <w:ind w:hanging="160"/>
            <w:rPr>
              <w:rFonts w:ascii="Arial" w:hAnsi="Arial" w:cs="Arial"/>
              <w:sz w:val="20"/>
              <w:szCs w:val="20"/>
            </w:rPr>
          </w:pPr>
          <w:r w:rsidRPr="00326FF4">
            <w:rPr>
              <w:rFonts w:ascii="Arial" w:hAnsi="Arial" w:cs="Arial"/>
              <w:sz w:val="20"/>
              <w:szCs w:val="20"/>
            </w:rPr>
            <w:fldChar w:fldCharType="end"/>
          </w:r>
          <w:r w:rsidR="000565EA" w:rsidRPr="00326FF4">
            <w:rPr>
              <w:rFonts w:ascii="Arial" w:hAnsi="Arial" w:cs="Arial"/>
              <w:sz w:val="20"/>
              <w:szCs w:val="20"/>
            </w:rPr>
            <w:t>- Statutaire bepalingen inzake winstbestemming................................................................................</w:t>
          </w:r>
          <w:r w:rsidR="000565EA" w:rsidRPr="00326FF4">
            <w:rPr>
              <w:rFonts w:ascii="Arial" w:hAnsi="Arial" w:cs="Arial"/>
              <w:sz w:val="20"/>
              <w:szCs w:val="20"/>
            </w:rPr>
            <w:tab/>
          </w:r>
          <w:r w:rsidR="000565EA">
            <w:rPr>
              <w:rFonts w:ascii="Arial" w:hAnsi="Arial" w:cs="Arial"/>
              <w:sz w:val="20"/>
              <w:szCs w:val="20"/>
            </w:rPr>
            <w:t xml:space="preserve">  </w:t>
          </w:r>
          <w:r w:rsidR="000565EA" w:rsidRPr="00326FF4">
            <w:rPr>
              <w:rFonts w:ascii="Arial" w:hAnsi="Arial" w:cs="Arial"/>
              <w:sz w:val="20"/>
              <w:szCs w:val="20"/>
            </w:rPr>
            <w:t>6</w:t>
          </w:r>
        </w:p>
        <w:p w:rsidR="000565EA" w:rsidRDefault="000565EA" w:rsidP="000565EA">
          <w:pPr>
            <w:numPr>
              <w:ilvl w:val="0"/>
              <w:numId w:val="1"/>
            </w:numPr>
            <w:spacing w:after="160" w:line="259" w:lineRule="auto"/>
            <w:ind w:hanging="160"/>
            <w:rPr>
              <w:rFonts w:ascii="Arial" w:hAnsi="Arial" w:cs="Arial"/>
              <w:sz w:val="20"/>
              <w:szCs w:val="20"/>
            </w:rPr>
          </w:pPr>
          <w:r w:rsidRPr="00326FF4">
            <w:rPr>
              <w:rFonts w:ascii="Arial" w:hAnsi="Arial" w:cs="Arial"/>
              <w:sz w:val="20"/>
              <w:szCs w:val="20"/>
            </w:rPr>
            <w:t>- Voorstel tot winstbestemming...........................................................................................................</w:t>
          </w:r>
          <w:r w:rsidRPr="00326FF4">
            <w:rPr>
              <w:rFonts w:ascii="Arial" w:hAnsi="Arial" w:cs="Arial"/>
              <w:sz w:val="20"/>
              <w:szCs w:val="20"/>
            </w:rPr>
            <w:tab/>
          </w:r>
          <w:r>
            <w:rPr>
              <w:rFonts w:ascii="Arial" w:hAnsi="Arial" w:cs="Arial"/>
              <w:sz w:val="20"/>
              <w:szCs w:val="20"/>
            </w:rPr>
            <w:t xml:space="preserve">  </w:t>
          </w:r>
          <w:r w:rsidRPr="00326FF4">
            <w:rPr>
              <w:rFonts w:ascii="Arial" w:hAnsi="Arial" w:cs="Arial"/>
              <w:sz w:val="20"/>
              <w:szCs w:val="20"/>
            </w:rPr>
            <w:t>6</w:t>
          </w:r>
        </w:p>
        <w:p w:rsidR="00BA04BD" w:rsidRPr="00326FF4" w:rsidRDefault="00B47072" w:rsidP="000565EA">
          <w:pPr>
            <w:ind w:left="0" w:firstLine="0"/>
            <w:rPr>
              <w:rFonts w:ascii="Arial" w:hAnsi="Arial" w:cs="Arial"/>
              <w:sz w:val="20"/>
              <w:szCs w:val="20"/>
            </w:rPr>
          </w:pPr>
        </w:p>
      </w:sdtContent>
    </w:sdt>
    <w:p w:rsidR="00296401" w:rsidRPr="00BA04BD" w:rsidRDefault="00A547BD">
      <w:pPr>
        <w:pStyle w:val="Kop1"/>
        <w:tabs>
          <w:tab w:val="center" w:pos="1733"/>
        </w:tabs>
        <w:spacing w:after="211"/>
        <w:ind w:left="-15" w:firstLine="0"/>
        <w:jc w:val="left"/>
        <w:rPr>
          <w:rFonts w:ascii="Arial" w:hAnsi="Arial" w:cs="Arial"/>
          <w:b/>
          <w:sz w:val="20"/>
          <w:szCs w:val="20"/>
        </w:rPr>
      </w:pPr>
      <w:bookmarkStart w:id="0" w:name="_Toc3547"/>
      <w:r w:rsidRPr="00BA04BD">
        <w:rPr>
          <w:rFonts w:ascii="Arial" w:hAnsi="Arial" w:cs="Arial"/>
          <w:b/>
          <w:sz w:val="20"/>
          <w:szCs w:val="20"/>
        </w:rPr>
        <w:t>I</w:t>
      </w:r>
      <w:r w:rsidRPr="00BA04BD">
        <w:rPr>
          <w:rFonts w:ascii="Arial" w:hAnsi="Arial" w:cs="Arial"/>
          <w:b/>
          <w:sz w:val="20"/>
          <w:szCs w:val="20"/>
        </w:rPr>
        <w:tab/>
        <w:t>BESTUURSVERSLAG</w:t>
      </w:r>
      <w:bookmarkEnd w:id="0"/>
    </w:p>
    <w:p w:rsidR="00296401" w:rsidRPr="00326FF4" w:rsidRDefault="00A547BD">
      <w:pPr>
        <w:spacing w:after="0"/>
        <w:ind w:left="-5"/>
        <w:jc w:val="both"/>
        <w:rPr>
          <w:rFonts w:ascii="Arial" w:hAnsi="Arial" w:cs="Arial"/>
          <w:sz w:val="20"/>
          <w:szCs w:val="20"/>
        </w:rPr>
      </w:pPr>
      <w:r w:rsidRPr="00326FF4">
        <w:rPr>
          <w:rFonts w:ascii="Arial" w:hAnsi="Arial" w:cs="Arial"/>
          <w:sz w:val="20"/>
          <w:szCs w:val="20"/>
        </w:rPr>
        <w:t>Verslag uitgeoefende activiteiten over 201</w:t>
      </w:r>
      <w:r w:rsidR="00057C36">
        <w:rPr>
          <w:rFonts w:ascii="Arial" w:hAnsi="Arial" w:cs="Arial"/>
          <w:sz w:val="20"/>
          <w:szCs w:val="20"/>
        </w:rPr>
        <w:t>8</w:t>
      </w:r>
      <w:r w:rsidRPr="00326FF4">
        <w:rPr>
          <w:rFonts w:ascii="Arial" w:hAnsi="Arial" w:cs="Arial"/>
          <w:sz w:val="20"/>
          <w:szCs w:val="20"/>
        </w:rPr>
        <w:t>:</w:t>
      </w:r>
    </w:p>
    <w:p w:rsidR="00BA04BD" w:rsidRDefault="00326FF4">
      <w:pPr>
        <w:ind w:left="-5" w:right="1450"/>
        <w:rPr>
          <w:rFonts w:ascii="Arial" w:hAnsi="Arial" w:cs="Arial"/>
          <w:sz w:val="20"/>
          <w:szCs w:val="20"/>
        </w:rPr>
      </w:pPr>
      <w:r w:rsidRPr="00326FF4">
        <w:rPr>
          <w:rFonts w:ascii="Arial" w:hAnsi="Arial" w:cs="Arial"/>
          <w:sz w:val="20"/>
          <w:szCs w:val="20"/>
        </w:rPr>
        <w:t>Stichting</w:t>
      </w:r>
      <w:r w:rsidR="00A547BD" w:rsidRPr="00326FF4">
        <w:rPr>
          <w:rFonts w:ascii="Arial" w:hAnsi="Arial" w:cs="Arial"/>
          <w:sz w:val="20"/>
          <w:szCs w:val="20"/>
        </w:rPr>
        <w:t xml:space="preserve"> Fair </w:t>
      </w:r>
      <w:r w:rsidRPr="00326FF4">
        <w:rPr>
          <w:rFonts w:ascii="Arial" w:hAnsi="Arial" w:cs="Arial"/>
          <w:sz w:val="20"/>
          <w:szCs w:val="20"/>
        </w:rPr>
        <w:t>Creations</w:t>
      </w:r>
      <w:r w:rsidR="00A547BD" w:rsidRPr="00326FF4">
        <w:rPr>
          <w:rFonts w:ascii="Arial" w:hAnsi="Arial" w:cs="Arial"/>
          <w:sz w:val="20"/>
          <w:szCs w:val="20"/>
        </w:rPr>
        <w:t xml:space="preserve"> (hierna SFC) heeft ten doel kansarme mensen in ontwikkelingsgebieden te helpen en ondersteunen door het</w:t>
      </w:r>
      <w:r w:rsidRPr="00326FF4">
        <w:rPr>
          <w:rFonts w:ascii="Arial" w:hAnsi="Arial" w:cs="Arial"/>
          <w:sz w:val="20"/>
          <w:szCs w:val="20"/>
        </w:rPr>
        <w:t xml:space="preserve"> </w:t>
      </w:r>
      <w:r w:rsidR="00A547BD" w:rsidRPr="00326FF4">
        <w:rPr>
          <w:rFonts w:ascii="Arial" w:hAnsi="Arial" w:cs="Arial"/>
          <w:sz w:val="20"/>
          <w:szCs w:val="20"/>
        </w:rPr>
        <w:t>geven van hulp in de vorm van financiële, materiële en niet materiële zaken</w:t>
      </w:r>
      <w:r w:rsidR="00BA04BD">
        <w:rPr>
          <w:rFonts w:ascii="Arial" w:hAnsi="Arial" w:cs="Arial"/>
          <w:sz w:val="20"/>
          <w:szCs w:val="20"/>
        </w:rPr>
        <w:t>.</w:t>
      </w:r>
    </w:p>
    <w:p w:rsidR="00296401" w:rsidRPr="00326FF4" w:rsidRDefault="00A547BD">
      <w:pPr>
        <w:ind w:left="-5" w:right="1450"/>
        <w:rPr>
          <w:rFonts w:ascii="Arial" w:hAnsi="Arial" w:cs="Arial"/>
          <w:sz w:val="20"/>
          <w:szCs w:val="20"/>
        </w:rPr>
      </w:pPr>
      <w:r w:rsidRPr="00326FF4">
        <w:rPr>
          <w:rFonts w:ascii="Arial" w:hAnsi="Arial" w:cs="Arial"/>
          <w:sz w:val="20"/>
          <w:szCs w:val="20"/>
        </w:rPr>
        <w:t>SFC tracht dit doel onder</w:t>
      </w:r>
      <w:r w:rsidR="00057C36">
        <w:rPr>
          <w:rFonts w:ascii="Arial" w:hAnsi="Arial" w:cs="Arial"/>
          <w:sz w:val="20"/>
          <w:szCs w:val="20"/>
        </w:rPr>
        <w:t xml:space="preserve"> </w:t>
      </w:r>
      <w:r w:rsidRPr="00326FF4">
        <w:rPr>
          <w:rFonts w:ascii="Arial" w:hAnsi="Arial" w:cs="Arial"/>
          <w:sz w:val="20"/>
          <w:szCs w:val="20"/>
        </w:rPr>
        <w:t>meer te bereiken door het financieren en / of opzetten van kleinschalige projecten en kansarme jongeren in de gelegenheid stellen door het verstrekken van financiële middelen om onderwijs te volgen.</w:t>
      </w:r>
    </w:p>
    <w:p w:rsidR="00296401" w:rsidRPr="00326FF4" w:rsidRDefault="00A547BD">
      <w:pPr>
        <w:spacing w:after="51" w:line="259" w:lineRule="auto"/>
        <w:ind w:left="10" w:right="1508"/>
        <w:rPr>
          <w:rFonts w:ascii="Arial" w:hAnsi="Arial" w:cs="Arial"/>
          <w:sz w:val="20"/>
          <w:szCs w:val="20"/>
        </w:rPr>
      </w:pPr>
      <w:r w:rsidRPr="00326FF4">
        <w:rPr>
          <w:rFonts w:ascii="Arial" w:hAnsi="Arial" w:cs="Arial"/>
          <w:sz w:val="20"/>
          <w:szCs w:val="20"/>
        </w:rPr>
        <w:t>In 201</w:t>
      </w:r>
      <w:r w:rsidR="00057C36">
        <w:rPr>
          <w:rFonts w:ascii="Arial" w:hAnsi="Arial" w:cs="Arial"/>
          <w:sz w:val="20"/>
          <w:szCs w:val="20"/>
        </w:rPr>
        <w:t>8</w:t>
      </w:r>
      <w:r w:rsidRPr="00326FF4">
        <w:rPr>
          <w:rFonts w:ascii="Arial" w:hAnsi="Arial" w:cs="Arial"/>
          <w:sz w:val="20"/>
          <w:szCs w:val="20"/>
        </w:rPr>
        <w:t xml:space="preserve"> is aan:   </w:t>
      </w:r>
    </w:p>
    <w:p w:rsidR="00296401" w:rsidRPr="00326FF4" w:rsidRDefault="00057C36">
      <w:pPr>
        <w:numPr>
          <w:ilvl w:val="0"/>
          <w:numId w:val="2"/>
        </w:numPr>
        <w:spacing w:after="51" w:line="259" w:lineRule="auto"/>
        <w:ind w:left="845" w:right="1508" w:hanging="214"/>
        <w:rPr>
          <w:rFonts w:ascii="Arial" w:hAnsi="Arial" w:cs="Arial"/>
          <w:sz w:val="20"/>
          <w:szCs w:val="20"/>
        </w:rPr>
      </w:pPr>
      <w:r>
        <w:rPr>
          <w:rFonts w:ascii="Arial" w:hAnsi="Arial" w:cs="Arial"/>
          <w:sz w:val="20"/>
          <w:szCs w:val="20"/>
        </w:rPr>
        <w:t>29</w:t>
      </w:r>
      <w:r w:rsidR="00A547BD" w:rsidRPr="00326FF4">
        <w:rPr>
          <w:rFonts w:ascii="Arial" w:hAnsi="Arial" w:cs="Arial"/>
          <w:sz w:val="20"/>
          <w:szCs w:val="20"/>
        </w:rPr>
        <w:t xml:space="preserve"> personen een financiële toekenning verstrekt tot het volgen van onderwijs</w:t>
      </w:r>
    </w:p>
    <w:p w:rsidR="00296401" w:rsidRPr="00326FF4" w:rsidRDefault="00A547BD">
      <w:pPr>
        <w:numPr>
          <w:ilvl w:val="0"/>
          <w:numId w:val="2"/>
        </w:numPr>
        <w:spacing w:after="215" w:line="259" w:lineRule="auto"/>
        <w:ind w:left="845" w:right="1508" w:hanging="214"/>
        <w:rPr>
          <w:rFonts w:ascii="Arial" w:hAnsi="Arial" w:cs="Arial"/>
          <w:sz w:val="20"/>
          <w:szCs w:val="20"/>
        </w:rPr>
      </w:pPr>
      <w:r w:rsidRPr="00326FF4">
        <w:rPr>
          <w:rFonts w:ascii="Arial" w:hAnsi="Arial" w:cs="Arial"/>
          <w:sz w:val="20"/>
          <w:szCs w:val="20"/>
        </w:rPr>
        <w:t>Ondersteuning van de Kinyago Ladies, Puwani slum Nairobi, ter verbetering van hun basisomstandigheden</w:t>
      </w:r>
    </w:p>
    <w:p w:rsidR="00296401" w:rsidRPr="00326FF4" w:rsidRDefault="00A547BD">
      <w:pPr>
        <w:spacing w:after="0"/>
        <w:ind w:left="-5"/>
        <w:jc w:val="both"/>
        <w:rPr>
          <w:rFonts w:ascii="Arial" w:hAnsi="Arial" w:cs="Arial"/>
          <w:sz w:val="20"/>
          <w:szCs w:val="20"/>
        </w:rPr>
      </w:pPr>
      <w:r w:rsidRPr="00326FF4">
        <w:rPr>
          <w:rFonts w:ascii="Arial" w:hAnsi="Arial" w:cs="Arial"/>
          <w:sz w:val="20"/>
          <w:szCs w:val="20"/>
        </w:rPr>
        <w:t>Beloning bestuursleden:</w:t>
      </w:r>
    </w:p>
    <w:p w:rsidR="00296401" w:rsidRPr="00326FF4" w:rsidRDefault="00A547BD">
      <w:pPr>
        <w:spacing w:after="417"/>
        <w:ind w:left="-5" w:right="1162"/>
        <w:rPr>
          <w:rFonts w:ascii="Arial" w:hAnsi="Arial" w:cs="Arial"/>
          <w:sz w:val="20"/>
          <w:szCs w:val="20"/>
        </w:rPr>
      </w:pPr>
      <w:r w:rsidRPr="00326FF4">
        <w:rPr>
          <w:rFonts w:ascii="Arial" w:hAnsi="Arial" w:cs="Arial"/>
          <w:sz w:val="20"/>
          <w:szCs w:val="20"/>
        </w:rPr>
        <w:t>De stichting heeft geen betaalde werknemers. De bestuurders genieten geen beloning voor hun werkzaamheden. De bestuurders kunnen een vrijwilligers vergoeding ontvangen.</w:t>
      </w:r>
    </w:p>
    <w:p w:rsidR="008747C1" w:rsidRDefault="008747C1">
      <w:pPr>
        <w:spacing w:after="0"/>
        <w:ind w:left="-5"/>
        <w:jc w:val="both"/>
        <w:rPr>
          <w:rFonts w:ascii="Arial" w:hAnsi="Arial" w:cs="Arial"/>
          <w:sz w:val="20"/>
          <w:szCs w:val="20"/>
        </w:rPr>
      </w:pPr>
    </w:p>
    <w:p w:rsidR="008747C1" w:rsidRDefault="008747C1">
      <w:pPr>
        <w:spacing w:after="0"/>
        <w:ind w:left="-5"/>
        <w:jc w:val="both"/>
        <w:rPr>
          <w:rFonts w:ascii="Arial" w:hAnsi="Arial" w:cs="Arial"/>
          <w:sz w:val="20"/>
          <w:szCs w:val="20"/>
        </w:rPr>
      </w:pPr>
    </w:p>
    <w:p w:rsidR="00296401" w:rsidRPr="00326FF4" w:rsidRDefault="00A547BD">
      <w:pPr>
        <w:spacing w:after="0"/>
        <w:ind w:left="-5"/>
        <w:jc w:val="both"/>
        <w:rPr>
          <w:rFonts w:ascii="Arial" w:hAnsi="Arial" w:cs="Arial"/>
          <w:sz w:val="20"/>
          <w:szCs w:val="20"/>
        </w:rPr>
      </w:pPr>
      <w:r w:rsidRPr="00326FF4">
        <w:rPr>
          <w:rFonts w:ascii="Arial" w:hAnsi="Arial" w:cs="Arial"/>
          <w:sz w:val="20"/>
          <w:szCs w:val="20"/>
        </w:rPr>
        <w:t>Financieel verslag 201</w:t>
      </w:r>
      <w:r w:rsidR="00057C36">
        <w:rPr>
          <w:rFonts w:ascii="Arial" w:hAnsi="Arial" w:cs="Arial"/>
          <w:sz w:val="20"/>
          <w:szCs w:val="20"/>
        </w:rPr>
        <w:t>8</w:t>
      </w:r>
    </w:p>
    <w:p w:rsidR="00BA04BD" w:rsidRDefault="00A547BD">
      <w:pPr>
        <w:ind w:left="-5" w:right="1162"/>
        <w:rPr>
          <w:rFonts w:ascii="Arial" w:hAnsi="Arial" w:cs="Arial"/>
          <w:sz w:val="20"/>
          <w:szCs w:val="20"/>
        </w:rPr>
      </w:pPr>
      <w:r w:rsidRPr="00326FF4">
        <w:rPr>
          <w:rFonts w:ascii="Arial" w:hAnsi="Arial" w:cs="Arial"/>
          <w:sz w:val="20"/>
          <w:szCs w:val="20"/>
        </w:rPr>
        <w:t>De penningmeester heeft het Jaarverslag over 201</w:t>
      </w:r>
      <w:r w:rsidR="00057C36">
        <w:rPr>
          <w:rFonts w:ascii="Arial" w:hAnsi="Arial" w:cs="Arial"/>
          <w:sz w:val="20"/>
          <w:szCs w:val="20"/>
        </w:rPr>
        <w:t>8</w:t>
      </w:r>
      <w:r w:rsidRPr="00326FF4">
        <w:rPr>
          <w:rFonts w:ascii="Arial" w:hAnsi="Arial" w:cs="Arial"/>
          <w:sz w:val="20"/>
          <w:szCs w:val="20"/>
        </w:rPr>
        <w:t xml:space="preserve"> opgesteld en ter beoordeling aangeboden aan de overige bestuursleden.</w:t>
      </w:r>
    </w:p>
    <w:p w:rsidR="000565EA" w:rsidRDefault="00A547BD">
      <w:pPr>
        <w:ind w:left="-5" w:right="1162"/>
        <w:rPr>
          <w:rFonts w:ascii="Arial" w:hAnsi="Arial" w:cs="Arial"/>
          <w:sz w:val="20"/>
          <w:szCs w:val="20"/>
        </w:rPr>
      </w:pPr>
      <w:r w:rsidRPr="00326FF4">
        <w:rPr>
          <w:rFonts w:ascii="Arial" w:hAnsi="Arial" w:cs="Arial"/>
          <w:sz w:val="20"/>
          <w:szCs w:val="20"/>
        </w:rPr>
        <w:t xml:space="preserve">In de vergadering van </w:t>
      </w:r>
      <w:r w:rsidR="00057C36">
        <w:rPr>
          <w:rFonts w:ascii="Arial" w:hAnsi="Arial" w:cs="Arial"/>
          <w:sz w:val="20"/>
          <w:szCs w:val="20"/>
        </w:rPr>
        <w:t xml:space="preserve">1 </w:t>
      </w:r>
      <w:r w:rsidR="00AE7ED2">
        <w:rPr>
          <w:rFonts w:ascii="Arial" w:hAnsi="Arial" w:cs="Arial"/>
          <w:sz w:val="20"/>
          <w:szCs w:val="20"/>
        </w:rPr>
        <w:t>mei</w:t>
      </w:r>
      <w:r w:rsidR="00057C36">
        <w:rPr>
          <w:rFonts w:ascii="Arial" w:hAnsi="Arial" w:cs="Arial"/>
          <w:sz w:val="20"/>
          <w:szCs w:val="20"/>
        </w:rPr>
        <w:t xml:space="preserve"> 2018</w:t>
      </w:r>
      <w:r w:rsidRPr="00326FF4">
        <w:rPr>
          <w:rFonts w:ascii="Arial" w:hAnsi="Arial" w:cs="Arial"/>
          <w:sz w:val="20"/>
          <w:szCs w:val="20"/>
        </w:rPr>
        <w:t xml:space="preserve"> gaat het bestuur</w:t>
      </w:r>
      <w:r w:rsidR="00326FF4">
        <w:rPr>
          <w:rFonts w:ascii="Arial" w:hAnsi="Arial" w:cs="Arial"/>
          <w:sz w:val="20"/>
          <w:szCs w:val="20"/>
        </w:rPr>
        <w:t xml:space="preserve"> a</w:t>
      </w:r>
      <w:r w:rsidRPr="00326FF4">
        <w:rPr>
          <w:rFonts w:ascii="Arial" w:hAnsi="Arial" w:cs="Arial"/>
          <w:sz w:val="20"/>
          <w:szCs w:val="20"/>
        </w:rPr>
        <w:t>kkoord met het jaarverslag en gaat eveneens akkoord met</w:t>
      </w:r>
      <w:r w:rsidR="00C55EE0">
        <w:rPr>
          <w:rFonts w:ascii="Arial" w:hAnsi="Arial" w:cs="Arial"/>
          <w:sz w:val="20"/>
          <w:szCs w:val="20"/>
        </w:rPr>
        <w:t xml:space="preserve"> het gevoerde financieel beleid.</w:t>
      </w:r>
    </w:p>
    <w:p w:rsidR="000565EA" w:rsidRDefault="000565EA">
      <w:pPr>
        <w:spacing w:after="160" w:line="259" w:lineRule="auto"/>
        <w:ind w:left="0" w:firstLine="0"/>
        <w:rPr>
          <w:rFonts w:ascii="Arial" w:hAnsi="Arial" w:cs="Arial"/>
          <w:sz w:val="20"/>
          <w:szCs w:val="20"/>
        </w:rPr>
      </w:pPr>
      <w:r>
        <w:rPr>
          <w:rFonts w:ascii="Arial" w:hAnsi="Arial" w:cs="Arial"/>
          <w:sz w:val="20"/>
          <w:szCs w:val="20"/>
        </w:rPr>
        <w:br w:type="page"/>
      </w:r>
    </w:p>
    <w:p w:rsidR="00296401" w:rsidRPr="00C2219B" w:rsidRDefault="00A547BD" w:rsidP="000565EA">
      <w:pPr>
        <w:pStyle w:val="Kop1"/>
        <w:tabs>
          <w:tab w:val="center" w:pos="1533"/>
        </w:tabs>
        <w:spacing w:after="226"/>
        <w:ind w:left="0" w:firstLine="0"/>
        <w:jc w:val="left"/>
        <w:rPr>
          <w:rFonts w:ascii="Arial" w:hAnsi="Arial" w:cs="Arial"/>
          <w:b/>
          <w:sz w:val="20"/>
          <w:szCs w:val="20"/>
        </w:rPr>
      </w:pPr>
      <w:bookmarkStart w:id="1" w:name="_Toc3548"/>
      <w:r w:rsidRPr="00C2219B">
        <w:rPr>
          <w:rFonts w:ascii="Arial" w:hAnsi="Arial" w:cs="Arial"/>
          <w:b/>
          <w:sz w:val="20"/>
          <w:szCs w:val="20"/>
        </w:rPr>
        <w:lastRenderedPageBreak/>
        <w:t>II</w:t>
      </w:r>
      <w:r w:rsidRPr="00C2219B">
        <w:rPr>
          <w:rFonts w:ascii="Arial" w:hAnsi="Arial" w:cs="Arial"/>
          <w:b/>
          <w:sz w:val="20"/>
          <w:szCs w:val="20"/>
        </w:rPr>
        <w:tab/>
        <w:t>JAARREKENING</w:t>
      </w:r>
      <w:bookmarkEnd w:id="1"/>
    </w:p>
    <w:p w:rsidR="00296401" w:rsidRPr="00326FF4" w:rsidRDefault="00A547BD">
      <w:pPr>
        <w:pStyle w:val="Kop2"/>
        <w:tabs>
          <w:tab w:val="center" w:pos="2243"/>
        </w:tabs>
        <w:ind w:left="-15" w:firstLine="0"/>
        <w:jc w:val="left"/>
        <w:rPr>
          <w:rFonts w:ascii="Arial" w:hAnsi="Arial" w:cs="Arial"/>
          <w:sz w:val="20"/>
          <w:szCs w:val="20"/>
        </w:rPr>
      </w:pPr>
      <w:bookmarkStart w:id="2" w:name="_Toc3549"/>
      <w:r w:rsidRPr="00326FF4">
        <w:rPr>
          <w:rFonts w:ascii="Arial" w:hAnsi="Arial" w:cs="Arial"/>
          <w:sz w:val="20"/>
          <w:szCs w:val="20"/>
        </w:rPr>
        <w:t>A.</w:t>
      </w:r>
      <w:r w:rsidRPr="00326FF4">
        <w:rPr>
          <w:rFonts w:ascii="Arial" w:hAnsi="Arial" w:cs="Arial"/>
          <w:sz w:val="20"/>
          <w:szCs w:val="20"/>
        </w:rPr>
        <w:tab/>
        <w:t>BALANS PER 31 DECEMBER 201</w:t>
      </w:r>
      <w:bookmarkEnd w:id="2"/>
      <w:r w:rsidR="00C55EE0">
        <w:rPr>
          <w:rFonts w:ascii="Arial" w:hAnsi="Arial" w:cs="Arial"/>
          <w:sz w:val="20"/>
          <w:szCs w:val="20"/>
        </w:rPr>
        <w:t>8</w:t>
      </w:r>
    </w:p>
    <w:p w:rsidR="00296401" w:rsidRPr="00326FF4" w:rsidRDefault="00A547BD">
      <w:pPr>
        <w:ind w:left="-5" w:right="1162"/>
        <w:rPr>
          <w:rFonts w:ascii="Arial" w:hAnsi="Arial" w:cs="Arial"/>
          <w:sz w:val="20"/>
          <w:szCs w:val="20"/>
        </w:rPr>
      </w:pPr>
      <w:r w:rsidRPr="00326FF4">
        <w:rPr>
          <w:rFonts w:ascii="Arial" w:hAnsi="Arial" w:cs="Arial"/>
          <w:sz w:val="20"/>
          <w:szCs w:val="20"/>
        </w:rPr>
        <w:t>(Na bestemming resultaat)</w:t>
      </w:r>
    </w:p>
    <w:tbl>
      <w:tblPr>
        <w:tblW w:w="6380" w:type="dxa"/>
        <w:tblInd w:w="55" w:type="dxa"/>
        <w:tblCellMar>
          <w:left w:w="70" w:type="dxa"/>
          <w:right w:w="70" w:type="dxa"/>
        </w:tblCellMar>
        <w:tblLook w:val="04A0" w:firstRow="1" w:lastRow="0" w:firstColumn="1" w:lastColumn="0" w:noHBand="0" w:noVBand="1"/>
      </w:tblPr>
      <w:tblGrid>
        <w:gridCol w:w="2200"/>
        <w:gridCol w:w="1300"/>
        <w:gridCol w:w="960"/>
        <w:gridCol w:w="960"/>
        <w:gridCol w:w="960"/>
      </w:tblGrid>
      <w:tr w:rsidR="00AE7ED2" w:rsidRPr="00AE7ED2" w:rsidTr="00AE7ED2">
        <w:trPr>
          <w:trHeight w:val="300"/>
        </w:trPr>
        <w:tc>
          <w:tcPr>
            <w:tcW w:w="2200" w:type="dxa"/>
            <w:tcBorders>
              <w:top w:val="nil"/>
              <w:left w:val="nil"/>
              <w:bottom w:val="nil"/>
              <w:right w:val="nil"/>
            </w:tcBorders>
            <w:shd w:val="clear" w:color="auto" w:fill="auto"/>
            <w:noWrap/>
            <w:vAlign w:val="bottom"/>
            <w:hideMark/>
          </w:tcPr>
          <w:p w:rsidR="00AE7ED2" w:rsidRPr="00AE7ED2" w:rsidRDefault="00AE7ED2" w:rsidP="00AE7ED2">
            <w:pPr>
              <w:spacing w:after="0" w:line="240" w:lineRule="auto"/>
              <w:ind w:left="0" w:firstLine="0"/>
              <w:rPr>
                <w:rFonts w:ascii="Calibri" w:hAnsi="Calibri" w:cs="Calibri"/>
                <w:sz w:val="22"/>
              </w:rPr>
            </w:pPr>
            <w:bookmarkStart w:id="3" w:name="_Toc3550"/>
          </w:p>
        </w:tc>
        <w:tc>
          <w:tcPr>
            <w:tcW w:w="1300" w:type="dxa"/>
            <w:tcBorders>
              <w:top w:val="nil"/>
              <w:left w:val="nil"/>
              <w:bottom w:val="nil"/>
              <w:right w:val="nil"/>
            </w:tcBorders>
            <w:shd w:val="clear" w:color="auto" w:fill="auto"/>
            <w:noWrap/>
            <w:vAlign w:val="center"/>
            <w:hideMark/>
          </w:tcPr>
          <w:p w:rsidR="00AE7ED2" w:rsidRPr="00AE7ED2" w:rsidRDefault="00AE7ED2" w:rsidP="00AE7ED2">
            <w:pPr>
              <w:spacing w:after="0" w:line="240" w:lineRule="auto"/>
              <w:ind w:left="0" w:firstLine="0"/>
              <w:jc w:val="center"/>
              <w:rPr>
                <w:rFonts w:ascii="Arial" w:hAnsi="Arial" w:cs="Arial"/>
                <w:b/>
                <w:bCs/>
                <w:sz w:val="20"/>
                <w:szCs w:val="20"/>
                <w:u w:val="single"/>
              </w:rPr>
            </w:pPr>
            <w:r w:rsidRPr="00AE7ED2">
              <w:rPr>
                <w:rFonts w:ascii="Arial" w:hAnsi="Arial" w:cs="Arial"/>
                <w:b/>
                <w:bCs/>
                <w:sz w:val="20"/>
                <w:szCs w:val="20"/>
                <w:u w:val="single"/>
              </w:rPr>
              <w:t>2018</w:t>
            </w:r>
          </w:p>
        </w:tc>
        <w:tc>
          <w:tcPr>
            <w:tcW w:w="960" w:type="dxa"/>
            <w:tcBorders>
              <w:top w:val="nil"/>
              <w:left w:val="nil"/>
              <w:bottom w:val="nil"/>
              <w:right w:val="nil"/>
            </w:tcBorders>
            <w:shd w:val="clear" w:color="auto" w:fill="auto"/>
            <w:noWrap/>
            <w:vAlign w:val="center"/>
            <w:hideMark/>
          </w:tcPr>
          <w:p w:rsidR="00AE7ED2" w:rsidRPr="00AE7ED2" w:rsidRDefault="00AE7ED2" w:rsidP="00AE7ED2">
            <w:pPr>
              <w:spacing w:after="0" w:line="240" w:lineRule="auto"/>
              <w:ind w:left="0" w:firstLine="0"/>
              <w:jc w:val="center"/>
              <w:rPr>
                <w:rFonts w:ascii="Arial" w:hAnsi="Arial" w:cs="Arial"/>
                <w:b/>
                <w:bCs/>
                <w:sz w:val="20"/>
                <w:szCs w:val="20"/>
                <w:u w:val="single"/>
              </w:rPr>
            </w:pPr>
            <w:r w:rsidRPr="00AE7ED2">
              <w:rPr>
                <w:rFonts w:ascii="Arial" w:eastAsia="Calibri" w:hAnsi="Arial" w:cs="Arial"/>
                <w:b/>
                <w:bCs/>
                <w:sz w:val="20"/>
                <w:szCs w:val="20"/>
                <w:u w:val="single"/>
              </w:rPr>
              <w:t>2017</w:t>
            </w:r>
          </w:p>
        </w:tc>
        <w:tc>
          <w:tcPr>
            <w:tcW w:w="960" w:type="dxa"/>
            <w:tcBorders>
              <w:top w:val="nil"/>
              <w:left w:val="nil"/>
              <w:bottom w:val="nil"/>
              <w:right w:val="nil"/>
            </w:tcBorders>
            <w:shd w:val="clear" w:color="auto" w:fill="auto"/>
            <w:noWrap/>
            <w:vAlign w:val="center"/>
            <w:hideMark/>
          </w:tcPr>
          <w:p w:rsidR="00AE7ED2" w:rsidRPr="00AE7ED2" w:rsidRDefault="00AE7ED2" w:rsidP="00AE7ED2">
            <w:pPr>
              <w:spacing w:after="0" w:line="240" w:lineRule="auto"/>
              <w:ind w:left="0" w:firstLine="0"/>
              <w:jc w:val="center"/>
              <w:rPr>
                <w:rFonts w:ascii="Arial" w:hAnsi="Arial" w:cs="Arial"/>
                <w:b/>
                <w:bCs/>
                <w:sz w:val="20"/>
                <w:szCs w:val="20"/>
                <w:u w:val="single"/>
              </w:rPr>
            </w:pPr>
            <w:r w:rsidRPr="00AE7ED2">
              <w:rPr>
                <w:rFonts w:ascii="Arial" w:hAnsi="Arial" w:cs="Arial"/>
                <w:b/>
                <w:bCs/>
                <w:sz w:val="20"/>
                <w:szCs w:val="20"/>
                <w:u w:val="single"/>
              </w:rPr>
              <w:t>2016</w:t>
            </w:r>
          </w:p>
        </w:tc>
        <w:tc>
          <w:tcPr>
            <w:tcW w:w="960" w:type="dxa"/>
            <w:tcBorders>
              <w:top w:val="nil"/>
              <w:left w:val="nil"/>
              <w:bottom w:val="nil"/>
              <w:right w:val="nil"/>
            </w:tcBorders>
            <w:shd w:val="clear" w:color="auto" w:fill="auto"/>
            <w:noWrap/>
            <w:vAlign w:val="center"/>
            <w:hideMark/>
          </w:tcPr>
          <w:p w:rsidR="00AE7ED2" w:rsidRPr="00AE7ED2" w:rsidRDefault="00AE7ED2" w:rsidP="00AE7ED2">
            <w:pPr>
              <w:spacing w:after="0" w:line="240" w:lineRule="auto"/>
              <w:ind w:left="0" w:firstLine="0"/>
              <w:jc w:val="center"/>
              <w:rPr>
                <w:rFonts w:ascii="Arial" w:hAnsi="Arial" w:cs="Arial"/>
                <w:b/>
                <w:bCs/>
                <w:sz w:val="20"/>
                <w:szCs w:val="20"/>
                <w:u w:val="single"/>
              </w:rPr>
            </w:pPr>
            <w:r w:rsidRPr="00AE7ED2">
              <w:rPr>
                <w:rFonts w:ascii="Arial" w:hAnsi="Arial" w:cs="Arial"/>
                <w:b/>
                <w:bCs/>
                <w:sz w:val="20"/>
                <w:szCs w:val="20"/>
                <w:u w:val="single"/>
              </w:rPr>
              <w:t>2015</w:t>
            </w:r>
          </w:p>
        </w:tc>
      </w:tr>
      <w:tr w:rsidR="00AE7ED2" w:rsidRPr="00AE7ED2" w:rsidTr="00AE7ED2">
        <w:trPr>
          <w:trHeight w:val="300"/>
        </w:trPr>
        <w:tc>
          <w:tcPr>
            <w:tcW w:w="2200" w:type="dxa"/>
            <w:tcBorders>
              <w:top w:val="nil"/>
              <w:left w:val="nil"/>
              <w:bottom w:val="nil"/>
              <w:right w:val="nil"/>
            </w:tcBorders>
            <w:shd w:val="clear" w:color="auto" w:fill="auto"/>
            <w:noWrap/>
            <w:vAlign w:val="center"/>
            <w:hideMark/>
          </w:tcPr>
          <w:p w:rsidR="00AE7ED2" w:rsidRPr="00AE7ED2" w:rsidRDefault="00AE7ED2" w:rsidP="00AE7ED2">
            <w:pPr>
              <w:spacing w:after="0" w:line="240" w:lineRule="auto"/>
              <w:ind w:left="0" w:firstLine="0"/>
              <w:jc w:val="both"/>
              <w:rPr>
                <w:rFonts w:ascii="Arial" w:hAnsi="Arial" w:cs="Arial"/>
                <w:sz w:val="20"/>
                <w:szCs w:val="20"/>
              </w:rPr>
            </w:pPr>
            <w:r w:rsidRPr="00AE7ED2">
              <w:rPr>
                <w:rFonts w:ascii="Arial" w:hAnsi="Arial" w:cs="Arial"/>
                <w:sz w:val="20"/>
                <w:szCs w:val="20"/>
              </w:rPr>
              <w:t>ACTIVA</w:t>
            </w:r>
          </w:p>
        </w:tc>
        <w:tc>
          <w:tcPr>
            <w:tcW w:w="1300" w:type="dxa"/>
            <w:tcBorders>
              <w:top w:val="nil"/>
              <w:left w:val="nil"/>
              <w:bottom w:val="nil"/>
              <w:right w:val="nil"/>
            </w:tcBorders>
            <w:shd w:val="clear" w:color="auto" w:fill="auto"/>
            <w:noWrap/>
            <w:vAlign w:val="center"/>
            <w:hideMark/>
          </w:tcPr>
          <w:p w:rsidR="00AE7ED2" w:rsidRPr="00AE7ED2" w:rsidRDefault="00AE7ED2" w:rsidP="00AE7ED2">
            <w:pPr>
              <w:spacing w:after="0" w:line="240" w:lineRule="auto"/>
              <w:ind w:left="0" w:firstLine="0"/>
              <w:jc w:val="cente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AE7ED2" w:rsidRPr="00AE7ED2" w:rsidRDefault="00AE7ED2" w:rsidP="00AE7ED2">
            <w:pPr>
              <w:spacing w:after="0" w:line="240" w:lineRule="auto"/>
              <w:ind w:left="0" w:firstLine="0"/>
              <w:jc w:val="center"/>
              <w:rPr>
                <w:rFonts w:ascii="Calibri" w:hAnsi="Calibri" w:cs="Calibri"/>
                <w:sz w:val="22"/>
              </w:rPr>
            </w:pPr>
          </w:p>
        </w:tc>
        <w:tc>
          <w:tcPr>
            <w:tcW w:w="960" w:type="dxa"/>
            <w:tcBorders>
              <w:top w:val="nil"/>
              <w:left w:val="nil"/>
              <w:bottom w:val="nil"/>
              <w:right w:val="nil"/>
            </w:tcBorders>
            <w:shd w:val="clear" w:color="auto" w:fill="auto"/>
            <w:noWrap/>
            <w:vAlign w:val="bottom"/>
            <w:hideMark/>
          </w:tcPr>
          <w:p w:rsidR="00AE7ED2" w:rsidRPr="00AE7ED2" w:rsidRDefault="00AE7ED2" w:rsidP="00AE7ED2">
            <w:pPr>
              <w:spacing w:after="0" w:line="240" w:lineRule="auto"/>
              <w:ind w:left="0" w:firstLine="0"/>
              <w:jc w:val="center"/>
              <w:rPr>
                <w:rFonts w:ascii="Calibri" w:hAnsi="Calibri" w:cs="Calibri"/>
                <w:sz w:val="22"/>
              </w:rPr>
            </w:pPr>
          </w:p>
        </w:tc>
        <w:tc>
          <w:tcPr>
            <w:tcW w:w="960" w:type="dxa"/>
            <w:tcBorders>
              <w:top w:val="nil"/>
              <w:left w:val="nil"/>
              <w:bottom w:val="nil"/>
              <w:right w:val="nil"/>
            </w:tcBorders>
            <w:shd w:val="clear" w:color="auto" w:fill="auto"/>
            <w:noWrap/>
            <w:vAlign w:val="bottom"/>
            <w:hideMark/>
          </w:tcPr>
          <w:p w:rsidR="00AE7ED2" w:rsidRPr="00AE7ED2" w:rsidRDefault="00AE7ED2" w:rsidP="00AE7ED2">
            <w:pPr>
              <w:spacing w:after="0" w:line="240" w:lineRule="auto"/>
              <w:ind w:left="0" w:firstLine="0"/>
              <w:jc w:val="center"/>
              <w:rPr>
                <w:rFonts w:ascii="Calibri" w:hAnsi="Calibri" w:cs="Calibri"/>
                <w:sz w:val="22"/>
              </w:rPr>
            </w:pPr>
          </w:p>
        </w:tc>
      </w:tr>
      <w:tr w:rsidR="00AE7ED2" w:rsidRPr="00AE7ED2" w:rsidTr="00AE7ED2">
        <w:trPr>
          <w:trHeight w:val="300"/>
        </w:trPr>
        <w:tc>
          <w:tcPr>
            <w:tcW w:w="2200" w:type="dxa"/>
            <w:tcBorders>
              <w:top w:val="nil"/>
              <w:left w:val="nil"/>
              <w:bottom w:val="nil"/>
              <w:right w:val="nil"/>
            </w:tcBorders>
            <w:shd w:val="clear" w:color="auto" w:fill="auto"/>
            <w:noWrap/>
            <w:vAlign w:val="center"/>
            <w:hideMark/>
          </w:tcPr>
          <w:p w:rsidR="00AE7ED2" w:rsidRPr="00AE7ED2" w:rsidRDefault="00AE7ED2" w:rsidP="00AE7ED2">
            <w:pPr>
              <w:spacing w:after="0" w:line="240" w:lineRule="auto"/>
              <w:ind w:left="0" w:firstLine="0"/>
              <w:jc w:val="both"/>
              <w:rPr>
                <w:rFonts w:ascii="Arial" w:hAnsi="Arial" w:cs="Arial"/>
                <w:sz w:val="20"/>
                <w:szCs w:val="20"/>
              </w:rPr>
            </w:pPr>
            <w:r w:rsidRPr="00AE7ED2">
              <w:rPr>
                <w:rFonts w:ascii="Arial" w:hAnsi="Arial" w:cs="Arial"/>
                <w:sz w:val="20"/>
                <w:szCs w:val="20"/>
              </w:rPr>
              <w:t>Vlottende activa</w:t>
            </w:r>
          </w:p>
        </w:tc>
        <w:tc>
          <w:tcPr>
            <w:tcW w:w="1300" w:type="dxa"/>
            <w:tcBorders>
              <w:top w:val="nil"/>
              <w:left w:val="nil"/>
              <w:bottom w:val="nil"/>
              <w:right w:val="nil"/>
            </w:tcBorders>
            <w:shd w:val="clear" w:color="auto" w:fill="auto"/>
            <w:noWrap/>
            <w:vAlign w:val="center"/>
            <w:hideMark/>
          </w:tcPr>
          <w:p w:rsidR="00AE7ED2" w:rsidRPr="00AE7ED2" w:rsidRDefault="00AE7ED2" w:rsidP="00AE7ED2">
            <w:pPr>
              <w:spacing w:after="0" w:line="240" w:lineRule="auto"/>
              <w:ind w:left="0" w:firstLine="0"/>
              <w:jc w:val="cente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AE7ED2" w:rsidRPr="00AE7ED2" w:rsidRDefault="00AE7ED2" w:rsidP="00AE7ED2">
            <w:pPr>
              <w:spacing w:after="0" w:line="240" w:lineRule="auto"/>
              <w:ind w:left="0" w:firstLine="0"/>
              <w:jc w:val="center"/>
              <w:rPr>
                <w:rFonts w:ascii="Calibri" w:hAnsi="Calibri" w:cs="Calibri"/>
                <w:sz w:val="22"/>
              </w:rPr>
            </w:pPr>
          </w:p>
        </w:tc>
        <w:tc>
          <w:tcPr>
            <w:tcW w:w="960" w:type="dxa"/>
            <w:tcBorders>
              <w:top w:val="nil"/>
              <w:left w:val="nil"/>
              <w:bottom w:val="nil"/>
              <w:right w:val="nil"/>
            </w:tcBorders>
            <w:shd w:val="clear" w:color="auto" w:fill="auto"/>
            <w:noWrap/>
            <w:vAlign w:val="bottom"/>
            <w:hideMark/>
          </w:tcPr>
          <w:p w:rsidR="00AE7ED2" w:rsidRPr="00AE7ED2" w:rsidRDefault="00AE7ED2" w:rsidP="00AE7ED2">
            <w:pPr>
              <w:spacing w:after="0" w:line="240" w:lineRule="auto"/>
              <w:ind w:left="0" w:firstLine="0"/>
              <w:jc w:val="center"/>
              <w:rPr>
                <w:rFonts w:ascii="Calibri" w:hAnsi="Calibri" w:cs="Calibri"/>
                <w:sz w:val="22"/>
              </w:rPr>
            </w:pPr>
          </w:p>
        </w:tc>
        <w:tc>
          <w:tcPr>
            <w:tcW w:w="960" w:type="dxa"/>
            <w:tcBorders>
              <w:top w:val="nil"/>
              <w:left w:val="nil"/>
              <w:bottom w:val="nil"/>
              <w:right w:val="nil"/>
            </w:tcBorders>
            <w:shd w:val="clear" w:color="auto" w:fill="auto"/>
            <w:noWrap/>
            <w:vAlign w:val="bottom"/>
            <w:hideMark/>
          </w:tcPr>
          <w:p w:rsidR="00AE7ED2" w:rsidRPr="00AE7ED2" w:rsidRDefault="00AE7ED2" w:rsidP="00AE7ED2">
            <w:pPr>
              <w:spacing w:after="0" w:line="240" w:lineRule="auto"/>
              <w:ind w:left="0" w:firstLine="0"/>
              <w:jc w:val="center"/>
              <w:rPr>
                <w:rFonts w:ascii="Calibri" w:hAnsi="Calibri" w:cs="Calibri"/>
                <w:sz w:val="22"/>
              </w:rPr>
            </w:pPr>
          </w:p>
        </w:tc>
      </w:tr>
      <w:tr w:rsidR="00AE7ED2" w:rsidRPr="00AE7ED2" w:rsidTr="00AE7ED2">
        <w:trPr>
          <w:trHeight w:val="300"/>
        </w:trPr>
        <w:tc>
          <w:tcPr>
            <w:tcW w:w="2200" w:type="dxa"/>
            <w:tcBorders>
              <w:top w:val="nil"/>
              <w:left w:val="nil"/>
              <w:bottom w:val="nil"/>
              <w:right w:val="nil"/>
            </w:tcBorders>
            <w:shd w:val="clear" w:color="auto" w:fill="auto"/>
            <w:noWrap/>
            <w:vAlign w:val="center"/>
            <w:hideMark/>
          </w:tcPr>
          <w:p w:rsidR="00AE7ED2" w:rsidRPr="00AE7ED2" w:rsidRDefault="00AE7ED2" w:rsidP="00AE7ED2">
            <w:pPr>
              <w:spacing w:after="0" w:line="240" w:lineRule="auto"/>
              <w:ind w:left="0" w:firstLine="0"/>
              <w:rPr>
                <w:rFonts w:ascii="Arial" w:hAnsi="Arial" w:cs="Arial"/>
                <w:sz w:val="20"/>
                <w:szCs w:val="20"/>
                <w:u w:val="single"/>
              </w:rPr>
            </w:pPr>
            <w:r w:rsidRPr="00AE7ED2">
              <w:rPr>
                <w:rFonts w:ascii="Arial" w:hAnsi="Arial" w:cs="Arial"/>
                <w:sz w:val="20"/>
                <w:szCs w:val="20"/>
                <w:u w:val="single"/>
              </w:rPr>
              <w:t>Liquide middelen</w:t>
            </w:r>
          </w:p>
        </w:tc>
        <w:tc>
          <w:tcPr>
            <w:tcW w:w="1300" w:type="dxa"/>
            <w:tcBorders>
              <w:top w:val="nil"/>
              <w:left w:val="nil"/>
              <w:bottom w:val="nil"/>
              <w:right w:val="nil"/>
            </w:tcBorders>
            <w:shd w:val="clear" w:color="auto" w:fill="auto"/>
            <w:noWrap/>
            <w:vAlign w:val="center"/>
            <w:hideMark/>
          </w:tcPr>
          <w:p w:rsidR="00AE7ED2" w:rsidRPr="00AE7ED2" w:rsidRDefault="00AE7ED2" w:rsidP="00AE7ED2">
            <w:pPr>
              <w:spacing w:after="0" w:line="240" w:lineRule="auto"/>
              <w:ind w:left="0" w:firstLine="0"/>
              <w:jc w:val="center"/>
              <w:rPr>
                <w:rFonts w:ascii="Arial" w:hAnsi="Arial" w:cs="Arial"/>
                <w:sz w:val="20"/>
                <w:szCs w:val="20"/>
                <w:u w:val="single"/>
              </w:rPr>
            </w:pPr>
          </w:p>
        </w:tc>
        <w:tc>
          <w:tcPr>
            <w:tcW w:w="960" w:type="dxa"/>
            <w:tcBorders>
              <w:top w:val="nil"/>
              <w:left w:val="nil"/>
              <w:bottom w:val="nil"/>
              <w:right w:val="nil"/>
            </w:tcBorders>
            <w:shd w:val="clear" w:color="auto" w:fill="auto"/>
            <w:noWrap/>
            <w:vAlign w:val="bottom"/>
            <w:hideMark/>
          </w:tcPr>
          <w:p w:rsidR="00AE7ED2" w:rsidRPr="00AE7ED2" w:rsidRDefault="00AE7ED2" w:rsidP="00AE7ED2">
            <w:pPr>
              <w:spacing w:after="0" w:line="240" w:lineRule="auto"/>
              <w:ind w:left="0" w:firstLine="0"/>
              <w:jc w:val="center"/>
              <w:rPr>
                <w:rFonts w:ascii="Calibri" w:hAnsi="Calibri" w:cs="Calibri"/>
                <w:sz w:val="22"/>
              </w:rPr>
            </w:pPr>
          </w:p>
        </w:tc>
        <w:tc>
          <w:tcPr>
            <w:tcW w:w="960" w:type="dxa"/>
            <w:tcBorders>
              <w:top w:val="nil"/>
              <w:left w:val="nil"/>
              <w:bottom w:val="nil"/>
              <w:right w:val="nil"/>
            </w:tcBorders>
            <w:shd w:val="clear" w:color="auto" w:fill="auto"/>
            <w:noWrap/>
            <w:vAlign w:val="bottom"/>
            <w:hideMark/>
          </w:tcPr>
          <w:p w:rsidR="00AE7ED2" w:rsidRPr="00AE7ED2" w:rsidRDefault="00AE7ED2" w:rsidP="00AE7ED2">
            <w:pPr>
              <w:spacing w:after="0" w:line="240" w:lineRule="auto"/>
              <w:ind w:left="0" w:firstLine="0"/>
              <w:jc w:val="center"/>
              <w:rPr>
                <w:rFonts w:ascii="Calibri" w:hAnsi="Calibri" w:cs="Calibri"/>
                <w:sz w:val="22"/>
              </w:rPr>
            </w:pPr>
          </w:p>
        </w:tc>
        <w:tc>
          <w:tcPr>
            <w:tcW w:w="960" w:type="dxa"/>
            <w:tcBorders>
              <w:top w:val="nil"/>
              <w:left w:val="nil"/>
              <w:bottom w:val="nil"/>
              <w:right w:val="nil"/>
            </w:tcBorders>
            <w:shd w:val="clear" w:color="auto" w:fill="auto"/>
            <w:noWrap/>
            <w:vAlign w:val="bottom"/>
            <w:hideMark/>
          </w:tcPr>
          <w:p w:rsidR="00AE7ED2" w:rsidRPr="00AE7ED2" w:rsidRDefault="00AE7ED2" w:rsidP="00AE7ED2">
            <w:pPr>
              <w:spacing w:after="0" w:line="240" w:lineRule="auto"/>
              <w:ind w:left="0" w:firstLine="0"/>
              <w:jc w:val="center"/>
              <w:rPr>
                <w:rFonts w:ascii="Calibri" w:hAnsi="Calibri" w:cs="Calibri"/>
                <w:sz w:val="22"/>
              </w:rPr>
            </w:pPr>
          </w:p>
        </w:tc>
      </w:tr>
      <w:tr w:rsidR="00AE7ED2" w:rsidRPr="00AE7ED2" w:rsidTr="00AE7ED2">
        <w:trPr>
          <w:trHeight w:val="300"/>
        </w:trPr>
        <w:tc>
          <w:tcPr>
            <w:tcW w:w="2200" w:type="dxa"/>
            <w:tcBorders>
              <w:top w:val="nil"/>
              <w:left w:val="nil"/>
              <w:bottom w:val="nil"/>
              <w:right w:val="nil"/>
            </w:tcBorders>
            <w:shd w:val="clear" w:color="auto" w:fill="auto"/>
            <w:noWrap/>
            <w:vAlign w:val="center"/>
            <w:hideMark/>
          </w:tcPr>
          <w:p w:rsidR="00AE7ED2" w:rsidRPr="00AE7ED2" w:rsidRDefault="00AE7ED2" w:rsidP="00AE7ED2">
            <w:pPr>
              <w:spacing w:after="0" w:line="240" w:lineRule="auto"/>
              <w:ind w:left="0" w:firstLine="0"/>
              <w:rPr>
                <w:rFonts w:ascii="Arial" w:hAnsi="Arial" w:cs="Arial"/>
                <w:sz w:val="20"/>
                <w:szCs w:val="20"/>
              </w:rPr>
            </w:pPr>
            <w:r w:rsidRPr="00AE7ED2">
              <w:rPr>
                <w:rFonts w:ascii="Arial" w:hAnsi="Arial" w:cs="Arial"/>
                <w:sz w:val="20"/>
                <w:szCs w:val="20"/>
              </w:rPr>
              <w:t>Bank</w:t>
            </w:r>
          </w:p>
        </w:tc>
        <w:tc>
          <w:tcPr>
            <w:tcW w:w="1300" w:type="dxa"/>
            <w:tcBorders>
              <w:top w:val="nil"/>
              <w:left w:val="nil"/>
              <w:bottom w:val="nil"/>
              <w:right w:val="nil"/>
            </w:tcBorders>
            <w:shd w:val="clear" w:color="auto" w:fill="auto"/>
            <w:noWrap/>
            <w:vAlign w:val="center"/>
            <w:hideMark/>
          </w:tcPr>
          <w:p w:rsidR="00AE7ED2" w:rsidRPr="00AE7ED2" w:rsidRDefault="00AE7ED2" w:rsidP="00AE7ED2">
            <w:pPr>
              <w:spacing w:after="0" w:line="240" w:lineRule="auto"/>
              <w:ind w:left="0" w:firstLine="0"/>
              <w:jc w:val="center"/>
              <w:rPr>
                <w:rFonts w:ascii="Arial" w:hAnsi="Arial" w:cs="Arial"/>
                <w:sz w:val="20"/>
                <w:szCs w:val="20"/>
              </w:rPr>
            </w:pPr>
            <w:r w:rsidRPr="00AE7ED2">
              <w:rPr>
                <w:rFonts w:ascii="Arial" w:hAnsi="Arial" w:cs="Arial"/>
                <w:sz w:val="20"/>
                <w:szCs w:val="20"/>
              </w:rPr>
              <w:t>€ 1.323</w:t>
            </w:r>
          </w:p>
        </w:tc>
        <w:tc>
          <w:tcPr>
            <w:tcW w:w="960" w:type="dxa"/>
            <w:tcBorders>
              <w:top w:val="nil"/>
              <w:left w:val="nil"/>
              <w:bottom w:val="nil"/>
              <w:right w:val="nil"/>
            </w:tcBorders>
            <w:shd w:val="clear" w:color="auto" w:fill="auto"/>
            <w:noWrap/>
            <w:vAlign w:val="center"/>
            <w:hideMark/>
          </w:tcPr>
          <w:p w:rsidR="00AE7ED2" w:rsidRPr="00AE7ED2" w:rsidRDefault="00AE7ED2" w:rsidP="00AE7ED2">
            <w:pPr>
              <w:spacing w:after="0" w:line="240" w:lineRule="auto"/>
              <w:ind w:left="0" w:firstLine="0"/>
              <w:jc w:val="center"/>
              <w:rPr>
                <w:rFonts w:ascii="Arial" w:hAnsi="Arial" w:cs="Arial"/>
                <w:sz w:val="20"/>
                <w:szCs w:val="20"/>
              </w:rPr>
            </w:pPr>
            <w:r w:rsidRPr="00AE7ED2">
              <w:rPr>
                <w:rFonts w:ascii="Arial" w:hAnsi="Arial" w:cs="Arial"/>
                <w:sz w:val="20"/>
                <w:szCs w:val="20"/>
              </w:rPr>
              <w:t>€ 3.337</w:t>
            </w:r>
          </w:p>
        </w:tc>
        <w:tc>
          <w:tcPr>
            <w:tcW w:w="960" w:type="dxa"/>
            <w:tcBorders>
              <w:top w:val="nil"/>
              <w:left w:val="nil"/>
              <w:bottom w:val="nil"/>
              <w:right w:val="nil"/>
            </w:tcBorders>
            <w:shd w:val="clear" w:color="auto" w:fill="auto"/>
            <w:noWrap/>
            <w:vAlign w:val="center"/>
            <w:hideMark/>
          </w:tcPr>
          <w:p w:rsidR="00AE7ED2" w:rsidRPr="00AE7ED2" w:rsidRDefault="00AE7ED2" w:rsidP="00AE7ED2">
            <w:pPr>
              <w:spacing w:after="0" w:line="240" w:lineRule="auto"/>
              <w:ind w:left="0" w:firstLine="0"/>
              <w:jc w:val="center"/>
              <w:rPr>
                <w:rFonts w:ascii="Arial" w:hAnsi="Arial" w:cs="Arial"/>
                <w:sz w:val="20"/>
                <w:szCs w:val="20"/>
              </w:rPr>
            </w:pPr>
            <w:r w:rsidRPr="00AE7ED2">
              <w:rPr>
                <w:rFonts w:ascii="Arial" w:hAnsi="Arial" w:cs="Arial"/>
                <w:sz w:val="20"/>
                <w:szCs w:val="20"/>
              </w:rPr>
              <w:t>€ 5.260</w:t>
            </w:r>
          </w:p>
        </w:tc>
        <w:tc>
          <w:tcPr>
            <w:tcW w:w="960" w:type="dxa"/>
            <w:tcBorders>
              <w:top w:val="nil"/>
              <w:left w:val="nil"/>
              <w:bottom w:val="nil"/>
              <w:right w:val="nil"/>
            </w:tcBorders>
            <w:shd w:val="clear" w:color="auto" w:fill="auto"/>
            <w:noWrap/>
            <w:vAlign w:val="center"/>
            <w:hideMark/>
          </w:tcPr>
          <w:p w:rsidR="00AE7ED2" w:rsidRPr="00AE7ED2" w:rsidRDefault="00AE7ED2" w:rsidP="00AE7ED2">
            <w:pPr>
              <w:spacing w:after="0" w:line="240" w:lineRule="auto"/>
              <w:ind w:left="0" w:firstLine="0"/>
              <w:jc w:val="center"/>
              <w:rPr>
                <w:rFonts w:ascii="Arial" w:hAnsi="Arial" w:cs="Arial"/>
                <w:sz w:val="20"/>
                <w:szCs w:val="20"/>
              </w:rPr>
            </w:pPr>
            <w:r w:rsidRPr="00AE7ED2">
              <w:rPr>
                <w:rFonts w:ascii="Arial" w:hAnsi="Arial" w:cs="Arial"/>
                <w:sz w:val="20"/>
                <w:szCs w:val="20"/>
              </w:rPr>
              <w:t>€ 1.347</w:t>
            </w:r>
          </w:p>
        </w:tc>
      </w:tr>
      <w:tr w:rsidR="00AE7ED2" w:rsidRPr="00AE7ED2" w:rsidTr="00AE7ED2">
        <w:trPr>
          <w:trHeight w:val="300"/>
        </w:trPr>
        <w:tc>
          <w:tcPr>
            <w:tcW w:w="2200" w:type="dxa"/>
            <w:tcBorders>
              <w:top w:val="nil"/>
              <w:left w:val="nil"/>
              <w:bottom w:val="nil"/>
              <w:right w:val="nil"/>
            </w:tcBorders>
            <w:shd w:val="clear" w:color="auto" w:fill="auto"/>
            <w:noWrap/>
            <w:vAlign w:val="center"/>
            <w:hideMark/>
          </w:tcPr>
          <w:p w:rsidR="00AE7ED2" w:rsidRPr="00AE7ED2" w:rsidRDefault="00AE7ED2" w:rsidP="00AE7ED2">
            <w:pPr>
              <w:spacing w:after="0" w:line="240" w:lineRule="auto"/>
              <w:ind w:left="0" w:firstLine="0"/>
              <w:rPr>
                <w:rFonts w:ascii="Arial" w:hAnsi="Arial" w:cs="Arial"/>
                <w:sz w:val="20"/>
                <w:szCs w:val="20"/>
              </w:rPr>
            </w:pPr>
            <w:r w:rsidRPr="00AE7ED2">
              <w:rPr>
                <w:rFonts w:ascii="Arial" w:hAnsi="Arial" w:cs="Arial"/>
                <w:sz w:val="20"/>
                <w:szCs w:val="20"/>
              </w:rPr>
              <w:t>Spaarrekening</w:t>
            </w:r>
          </w:p>
        </w:tc>
        <w:tc>
          <w:tcPr>
            <w:tcW w:w="1300" w:type="dxa"/>
            <w:tcBorders>
              <w:top w:val="nil"/>
              <w:left w:val="nil"/>
              <w:bottom w:val="nil"/>
              <w:right w:val="nil"/>
            </w:tcBorders>
            <w:shd w:val="clear" w:color="auto" w:fill="auto"/>
            <w:noWrap/>
            <w:vAlign w:val="center"/>
            <w:hideMark/>
          </w:tcPr>
          <w:p w:rsidR="00AE7ED2" w:rsidRPr="00AE7ED2" w:rsidRDefault="00AE7ED2" w:rsidP="00AE7ED2">
            <w:pPr>
              <w:spacing w:after="0" w:line="240" w:lineRule="auto"/>
              <w:ind w:left="0" w:firstLine="0"/>
              <w:jc w:val="center"/>
              <w:rPr>
                <w:rFonts w:ascii="Arial" w:hAnsi="Arial" w:cs="Arial"/>
                <w:sz w:val="20"/>
                <w:szCs w:val="20"/>
              </w:rPr>
            </w:pPr>
            <w:r w:rsidRPr="00AE7ED2">
              <w:rPr>
                <w:rFonts w:ascii="Arial" w:hAnsi="Arial" w:cs="Arial"/>
                <w:sz w:val="20"/>
                <w:szCs w:val="20"/>
              </w:rPr>
              <w:t>€ 2.000</w:t>
            </w:r>
          </w:p>
        </w:tc>
        <w:tc>
          <w:tcPr>
            <w:tcW w:w="960" w:type="dxa"/>
            <w:tcBorders>
              <w:top w:val="nil"/>
              <w:left w:val="nil"/>
              <w:bottom w:val="nil"/>
              <w:right w:val="nil"/>
            </w:tcBorders>
            <w:shd w:val="clear" w:color="auto" w:fill="auto"/>
            <w:noWrap/>
            <w:vAlign w:val="center"/>
            <w:hideMark/>
          </w:tcPr>
          <w:p w:rsidR="00AE7ED2" w:rsidRPr="00AE7ED2" w:rsidRDefault="00AE7ED2" w:rsidP="00AE7ED2">
            <w:pPr>
              <w:spacing w:after="0" w:line="240" w:lineRule="auto"/>
              <w:ind w:left="0" w:firstLine="0"/>
              <w:jc w:val="center"/>
              <w:rPr>
                <w:rFonts w:ascii="Arial" w:hAnsi="Arial" w:cs="Arial"/>
                <w:sz w:val="20"/>
                <w:szCs w:val="20"/>
              </w:rPr>
            </w:pPr>
            <w:r w:rsidRPr="00AE7ED2">
              <w:rPr>
                <w:rFonts w:ascii="Arial" w:hAnsi="Arial" w:cs="Arial"/>
                <w:sz w:val="20"/>
                <w:szCs w:val="20"/>
              </w:rPr>
              <w:t>€ 2.000</w:t>
            </w:r>
          </w:p>
        </w:tc>
        <w:tc>
          <w:tcPr>
            <w:tcW w:w="960" w:type="dxa"/>
            <w:tcBorders>
              <w:top w:val="nil"/>
              <w:left w:val="nil"/>
              <w:bottom w:val="nil"/>
              <w:right w:val="nil"/>
            </w:tcBorders>
            <w:shd w:val="clear" w:color="auto" w:fill="auto"/>
            <w:noWrap/>
            <w:vAlign w:val="center"/>
            <w:hideMark/>
          </w:tcPr>
          <w:p w:rsidR="00AE7ED2" w:rsidRPr="00AE7ED2" w:rsidRDefault="00AE7ED2" w:rsidP="00AE7ED2">
            <w:pPr>
              <w:spacing w:after="0" w:line="240" w:lineRule="auto"/>
              <w:ind w:left="0" w:firstLine="0"/>
              <w:jc w:val="center"/>
              <w:rPr>
                <w:rFonts w:ascii="Arial" w:hAnsi="Arial" w:cs="Arial"/>
                <w:sz w:val="20"/>
                <w:szCs w:val="20"/>
              </w:rPr>
            </w:pPr>
            <w:r w:rsidRPr="00AE7ED2">
              <w:rPr>
                <w:rFonts w:ascii="Arial" w:hAnsi="Arial" w:cs="Arial"/>
                <w:sz w:val="20"/>
                <w:szCs w:val="20"/>
              </w:rPr>
              <w:t>€ 1.550</w:t>
            </w:r>
          </w:p>
        </w:tc>
        <w:tc>
          <w:tcPr>
            <w:tcW w:w="960" w:type="dxa"/>
            <w:tcBorders>
              <w:top w:val="nil"/>
              <w:left w:val="nil"/>
              <w:bottom w:val="nil"/>
              <w:right w:val="nil"/>
            </w:tcBorders>
            <w:shd w:val="clear" w:color="auto" w:fill="auto"/>
            <w:noWrap/>
            <w:vAlign w:val="center"/>
            <w:hideMark/>
          </w:tcPr>
          <w:p w:rsidR="00AE7ED2" w:rsidRPr="00AE7ED2" w:rsidRDefault="00AE7ED2" w:rsidP="00AE7ED2">
            <w:pPr>
              <w:spacing w:after="0" w:line="240" w:lineRule="auto"/>
              <w:ind w:left="0" w:firstLine="0"/>
              <w:jc w:val="center"/>
              <w:rPr>
                <w:rFonts w:ascii="Arial" w:hAnsi="Arial" w:cs="Arial"/>
                <w:sz w:val="20"/>
                <w:szCs w:val="20"/>
              </w:rPr>
            </w:pPr>
            <w:r w:rsidRPr="00AE7ED2">
              <w:rPr>
                <w:rFonts w:ascii="Arial" w:hAnsi="Arial" w:cs="Arial"/>
                <w:sz w:val="20"/>
                <w:szCs w:val="20"/>
              </w:rPr>
              <w:t>€ 1.550</w:t>
            </w:r>
          </w:p>
        </w:tc>
      </w:tr>
      <w:tr w:rsidR="00AE7ED2" w:rsidRPr="00AE7ED2" w:rsidTr="00AE7ED2">
        <w:trPr>
          <w:trHeight w:val="315"/>
        </w:trPr>
        <w:tc>
          <w:tcPr>
            <w:tcW w:w="2200" w:type="dxa"/>
            <w:tcBorders>
              <w:top w:val="nil"/>
              <w:left w:val="nil"/>
              <w:bottom w:val="nil"/>
              <w:right w:val="nil"/>
            </w:tcBorders>
            <w:shd w:val="clear" w:color="auto" w:fill="auto"/>
            <w:noWrap/>
            <w:vAlign w:val="center"/>
            <w:hideMark/>
          </w:tcPr>
          <w:p w:rsidR="00AE7ED2" w:rsidRPr="00AE7ED2" w:rsidRDefault="00AE7ED2" w:rsidP="00AE7ED2">
            <w:pPr>
              <w:spacing w:after="0" w:line="240" w:lineRule="auto"/>
              <w:ind w:left="0" w:firstLine="0"/>
              <w:rPr>
                <w:rFonts w:ascii="Arial" w:hAnsi="Arial" w:cs="Arial"/>
                <w:sz w:val="20"/>
                <w:szCs w:val="20"/>
              </w:rPr>
            </w:pPr>
            <w:r w:rsidRPr="00AE7ED2">
              <w:rPr>
                <w:rFonts w:ascii="Arial" w:hAnsi="Arial" w:cs="Arial"/>
                <w:sz w:val="20"/>
                <w:szCs w:val="20"/>
              </w:rPr>
              <w:t>Totaal activa</w:t>
            </w:r>
          </w:p>
        </w:tc>
        <w:tc>
          <w:tcPr>
            <w:tcW w:w="1300" w:type="dxa"/>
            <w:tcBorders>
              <w:top w:val="single" w:sz="4" w:space="0" w:color="auto"/>
              <w:left w:val="nil"/>
              <w:bottom w:val="double" w:sz="6" w:space="0" w:color="auto"/>
              <w:right w:val="nil"/>
            </w:tcBorders>
            <w:shd w:val="clear" w:color="auto" w:fill="auto"/>
            <w:noWrap/>
            <w:vAlign w:val="center"/>
            <w:hideMark/>
          </w:tcPr>
          <w:p w:rsidR="00AE7ED2" w:rsidRPr="00AE7ED2" w:rsidRDefault="00AE7ED2" w:rsidP="00AE7ED2">
            <w:pPr>
              <w:spacing w:after="0" w:line="240" w:lineRule="auto"/>
              <w:ind w:left="0" w:firstLine="0"/>
              <w:jc w:val="center"/>
              <w:rPr>
                <w:rFonts w:ascii="Arial" w:hAnsi="Arial" w:cs="Arial"/>
                <w:sz w:val="20"/>
                <w:szCs w:val="20"/>
              </w:rPr>
            </w:pPr>
            <w:r w:rsidRPr="00AE7ED2">
              <w:rPr>
                <w:rFonts w:ascii="Arial" w:hAnsi="Arial" w:cs="Arial"/>
                <w:sz w:val="20"/>
                <w:szCs w:val="20"/>
              </w:rPr>
              <w:t>€ 3.323</w:t>
            </w:r>
          </w:p>
        </w:tc>
        <w:tc>
          <w:tcPr>
            <w:tcW w:w="960" w:type="dxa"/>
            <w:tcBorders>
              <w:top w:val="single" w:sz="4" w:space="0" w:color="auto"/>
              <w:left w:val="nil"/>
              <w:bottom w:val="double" w:sz="6" w:space="0" w:color="auto"/>
              <w:right w:val="nil"/>
            </w:tcBorders>
            <w:shd w:val="clear" w:color="auto" w:fill="auto"/>
            <w:noWrap/>
            <w:vAlign w:val="center"/>
            <w:hideMark/>
          </w:tcPr>
          <w:p w:rsidR="00AE7ED2" w:rsidRPr="00AE7ED2" w:rsidRDefault="00AE7ED2" w:rsidP="00AE7ED2">
            <w:pPr>
              <w:spacing w:after="0" w:line="240" w:lineRule="auto"/>
              <w:ind w:left="0" w:firstLine="0"/>
              <w:jc w:val="center"/>
              <w:rPr>
                <w:rFonts w:ascii="Arial" w:hAnsi="Arial" w:cs="Arial"/>
                <w:sz w:val="20"/>
                <w:szCs w:val="20"/>
              </w:rPr>
            </w:pPr>
            <w:r w:rsidRPr="00AE7ED2">
              <w:rPr>
                <w:rFonts w:ascii="Arial" w:hAnsi="Arial" w:cs="Arial"/>
                <w:sz w:val="20"/>
                <w:szCs w:val="20"/>
              </w:rPr>
              <w:t>€ 5.337</w:t>
            </w:r>
          </w:p>
        </w:tc>
        <w:tc>
          <w:tcPr>
            <w:tcW w:w="960" w:type="dxa"/>
            <w:tcBorders>
              <w:top w:val="single" w:sz="4" w:space="0" w:color="auto"/>
              <w:left w:val="nil"/>
              <w:bottom w:val="double" w:sz="6" w:space="0" w:color="auto"/>
              <w:right w:val="nil"/>
            </w:tcBorders>
            <w:shd w:val="clear" w:color="auto" w:fill="auto"/>
            <w:noWrap/>
            <w:vAlign w:val="center"/>
            <w:hideMark/>
          </w:tcPr>
          <w:p w:rsidR="00AE7ED2" w:rsidRPr="00AE7ED2" w:rsidRDefault="00AE7ED2" w:rsidP="00AE7ED2">
            <w:pPr>
              <w:spacing w:after="0" w:line="240" w:lineRule="auto"/>
              <w:ind w:left="0" w:firstLine="0"/>
              <w:jc w:val="center"/>
              <w:rPr>
                <w:rFonts w:ascii="Arial" w:hAnsi="Arial" w:cs="Arial"/>
                <w:sz w:val="20"/>
                <w:szCs w:val="20"/>
              </w:rPr>
            </w:pPr>
            <w:r w:rsidRPr="00AE7ED2">
              <w:rPr>
                <w:rFonts w:ascii="Arial" w:hAnsi="Arial" w:cs="Arial"/>
                <w:sz w:val="20"/>
                <w:szCs w:val="20"/>
              </w:rPr>
              <w:t>€ 6.810</w:t>
            </w:r>
          </w:p>
        </w:tc>
        <w:tc>
          <w:tcPr>
            <w:tcW w:w="960" w:type="dxa"/>
            <w:tcBorders>
              <w:top w:val="single" w:sz="4" w:space="0" w:color="auto"/>
              <w:left w:val="nil"/>
              <w:bottom w:val="double" w:sz="6" w:space="0" w:color="auto"/>
              <w:right w:val="nil"/>
            </w:tcBorders>
            <w:shd w:val="clear" w:color="auto" w:fill="auto"/>
            <w:noWrap/>
            <w:vAlign w:val="center"/>
            <w:hideMark/>
          </w:tcPr>
          <w:p w:rsidR="00AE7ED2" w:rsidRPr="00AE7ED2" w:rsidRDefault="00AE7ED2" w:rsidP="00AE7ED2">
            <w:pPr>
              <w:spacing w:after="0" w:line="240" w:lineRule="auto"/>
              <w:ind w:left="0" w:firstLine="0"/>
              <w:jc w:val="center"/>
              <w:rPr>
                <w:rFonts w:ascii="Arial" w:hAnsi="Arial" w:cs="Arial"/>
                <w:sz w:val="20"/>
                <w:szCs w:val="20"/>
                <w:u w:val="single"/>
              </w:rPr>
            </w:pPr>
            <w:r w:rsidRPr="00AE7ED2">
              <w:rPr>
                <w:rFonts w:ascii="Arial" w:hAnsi="Arial" w:cs="Arial"/>
                <w:sz w:val="20"/>
                <w:szCs w:val="20"/>
                <w:u w:val="single"/>
              </w:rPr>
              <w:t>€ 6.813</w:t>
            </w:r>
          </w:p>
        </w:tc>
      </w:tr>
      <w:tr w:rsidR="00AE7ED2" w:rsidRPr="00AE7ED2" w:rsidTr="00AE7ED2">
        <w:trPr>
          <w:trHeight w:val="315"/>
        </w:trPr>
        <w:tc>
          <w:tcPr>
            <w:tcW w:w="2200" w:type="dxa"/>
            <w:tcBorders>
              <w:top w:val="nil"/>
              <w:left w:val="nil"/>
              <w:bottom w:val="nil"/>
              <w:right w:val="nil"/>
            </w:tcBorders>
            <w:shd w:val="clear" w:color="auto" w:fill="auto"/>
            <w:noWrap/>
            <w:vAlign w:val="center"/>
            <w:hideMark/>
          </w:tcPr>
          <w:p w:rsidR="00AE7ED2" w:rsidRPr="00AE7ED2" w:rsidRDefault="00AE7ED2" w:rsidP="00AE7ED2">
            <w:pPr>
              <w:spacing w:after="0" w:line="240" w:lineRule="auto"/>
              <w:ind w:left="0" w:firstLine="0"/>
              <w:jc w:val="both"/>
              <w:rPr>
                <w:rFonts w:ascii="Arial" w:hAnsi="Arial" w:cs="Arial"/>
                <w:sz w:val="20"/>
                <w:szCs w:val="20"/>
              </w:rPr>
            </w:pPr>
            <w:r w:rsidRPr="00AE7ED2">
              <w:rPr>
                <w:rFonts w:ascii="Arial" w:hAnsi="Arial" w:cs="Arial"/>
                <w:sz w:val="20"/>
                <w:szCs w:val="20"/>
              </w:rPr>
              <w:t>PASSIVA</w:t>
            </w:r>
          </w:p>
        </w:tc>
        <w:tc>
          <w:tcPr>
            <w:tcW w:w="1300" w:type="dxa"/>
            <w:tcBorders>
              <w:top w:val="nil"/>
              <w:left w:val="nil"/>
              <w:bottom w:val="nil"/>
              <w:right w:val="nil"/>
            </w:tcBorders>
            <w:shd w:val="clear" w:color="auto" w:fill="auto"/>
            <w:noWrap/>
            <w:vAlign w:val="center"/>
            <w:hideMark/>
          </w:tcPr>
          <w:p w:rsidR="00AE7ED2" w:rsidRPr="00AE7ED2" w:rsidRDefault="00AE7ED2" w:rsidP="00AE7ED2">
            <w:pPr>
              <w:spacing w:after="0" w:line="240" w:lineRule="auto"/>
              <w:ind w:left="0" w:firstLine="0"/>
              <w:jc w:val="cente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AE7ED2" w:rsidRPr="00AE7ED2" w:rsidRDefault="00AE7ED2" w:rsidP="00AE7ED2">
            <w:pPr>
              <w:spacing w:after="0" w:line="240" w:lineRule="auto"/>
              <w:ind w:left="0" w:firstLine="0"/>
              <w:jc w:val="center"/>
              <w:rPr>
                <w:rFonts w:ascii="Calibri" w:hAnsi="Calibri" w:cs="Calibri"/>
                <w:sz w:val="22"/>
              </w:rPr>
            </w:pPr>
          </w:p>
        </w:tc>
        <w:tc>
          <w:tcPr>
            <w:tcW w:w="960" w:type="dxa"/>
            <w:tcBorders>
              <w:top w:val="nil"/>
              <w:left w:val="nil"/>
              <w:bottom w:val="nil"/>
              <w:right w:val="nil"/>
            </w:tcBorders>
            <w:shd w:val="clear" w:color="auto" w:fill="auto"/>
            <w:noWrap/>
            <w:vAlign w:val="bottom"/>
            <w:hideMark/>
          </w:tcPr>
          <w:p w:rsidR="00AE7ED2" w:rsidRPr="00AE7ED2" w:rsidRDefault="00AE7ED2" w:rsidP="00AE7ED2">
            <w:pPr>
              <w:spacing w:after="0" w:line="240" w:lineRule="auto"/>
              <w:ind w:left="0" w:firstLine="0"/>
              <w:jc w:val="center"/>
              <w:rPr>
                <w:rFonts w:ascii="Calibri" w:hAnsi="Calibri" w:cs="Calibri"/>
                <w:sz w:val="22"/>
              </w:rPr>
            </w:pPr>
          </w:p>
        </w:tc>
        <w:tc>
          <w:tcPr>
            <w:tcW w:w="960" w:type="dxa"/>
            <w:tcBorders>
              <w:top w:val="nil"/>
              <w:left w:val="nil"/>
              <w:bottom w:val="nil"/>
              <w:right w:val="nil"/>
            </w:tcBorders>
            <w:shd w:val="clear" w:color="auto" w:fill="auto"/>
            <w:noWrap/>
            <w:vAlign w:val="bottom"/>
            <w:hideMark/>
          </w:tcPr>
          <w:p w:rsidR="00AE7ED2" w:rsidRPr="00AE7ED2" w:rsidRDefault="00AE7ED2" w:rsidP="00AE7ED2">
            <w:pPr>
              <w:spacing w:after="0" w:line="240" w:lineRule="auto"/>
              <w:ind w:left="0" w:firstLine="0"/>
              <w:jc w:val="center"/>
              <w:rPr>
                <w:rFonts w:ascii="Calibri" w:hAnsi="Calibri" w:cs="Calibri"/>
                <w:sz w:val="22"/>
              </w:rPr>
            </w:pPr>
          </w:p>
        </w:tc>
      </w:tr>
      <w:tr w:rsidR="00AE7ED2" w:rsidRPr="00AE7ED2" w:rsidTr="00AE7ED2">
        <w:trPr>
          <w:trHeight w:val="300"/>
        </w:trPr>
        <w:tc>
          <w:tcPr>
            <w:tcW w:w="2200" w:type="dxa"/>
            <w:tcBorders>
              <w:top w:val="nil"/>
              <w:left w:val="nil"/>
              <w:bottom w:val="nil"/>
              <w:right w:val="nil"/>
            </w:tcBorders>
            <w:shd w:val="clear" w:color="auto" w:fill="auto"/>
            <w:noWrap/>
            <w:vAlign w:val="center"/>
            <w:hideMark/>
          </w:tcPr>
          <w:p w:rsidR="00AE7ED2" w:rsidRPr="00AE7ED2" w:rsidRDefault="00AE7ED2" w:rsidP="00AE7ED2">
            <w:pPr>
              <w:spacing w:after="0" w:line="240" w:lineRule="auto"/>
              <w:ind w:left="0" w:firstLine="0"/>
              <w:rPr>
                <w:rFonts w:ascii="Arial" w:hAnsi="Arial" w:cs="Arial"/>
                <w:sz w:val="20"/>
                <w:szCs w:val="20"/>
              </w:rPr>
            </w:pPr>
            <w:r w:rsidRPr="00AE7ED2">
              <w:rPr>
                <w:rFonts w:ascii="Arial" w:hAnsi="Arial" w:cs="Arial"/>
                <w:sz w:val="20"/>
                <w:szCs w:val="20"/>
              </w:rPr>
              <w:t>Eigen Vermogen</w:t>
            </w:r>
          </w:p>
        </w:tc>
        <w:tc>
          <w:tcPr>
            <w:tcW w:w="1300" w:type="dxa"/>
            <w:tcBorders>
              <w:top w:val="nil"/>
              <w:left w:val="nil"/>
              <w:bottom w:val="nil"/>
              <w:right w:val="nil"/>
            </w:tcBorders>
            <w:shd w:val="clear" w:color="auto" w:fill="auto"/>
            <w:noWrap/>
            <w:vAlign w:val="center"/>
            <w:hideMark/>
          </w:tcPr>
          <w:p w:rsidR="00AE7ED2" w:rsidRPr="00AE7ED2" w:rsidRDefault="00AE7ED2" w:rsidP="00AE7ED2">
            <w:pPr>
              <w:spacing w:after="0" w:line="240" w:lineRule="auto"/>
              <w:ind w:left="0" w:firstLine="0"/>
              <w:jc w:val="center"/>
              <w:rPr>
                <w:rFonts w:ascii="Arial" w:hAnsi="Arial" w:cs="Arial"/>
                <w:sz w:val="20"/>
                <w:szCs w:val="20"/>
              </w:rPr>
            </w:pPr>
            <w:r w:rsidRPr="00AE7ED2">
              <w:rPr>
                <w:rFonts w:ascii="Arial" w:hAnsi="Arial" w:cs="Arial"/>
                <w:sz w:val="20"/>
                <w:szCs w:val="20"/>
              </w:rPr>
              <w:t>€ 3.323</w:t>
            </w:r>
          </w:p>
        </w:tc>
        <w:tc>
          <w:tcPr>
            <w:tcW w:w="960" w:type="dxa"/>
            <w:tcBorders>
              <w:top w:val="nil"/>
              <w:left w:val="nil"/>
              <w:bottom w:val="nil"/>
              <w:right w:val="nil"/>
            </w:tcBorders>
            <w:shd w:val="clear" w:color="auto" w:fill="auto"/>
            <w:noWrap/>
            <w:vAlign w:val="center"/>
            <w:hideMark/>
          </w:tcPr>
          <w:p w:rsidR="00AE7ED2" w:rsidRPr="00AE7ED2" w:rsidRDefault="00AE7ED2" w:rsidP="00AE7ED2">
            <w:pPr>
              <w:spacing w:after="0" w:line="240" w:lineRule="auto"/>
              <w:ind w:left="0" w:firstLine="0"/>
              <w:jc w:val="center"/>
              <w:rPr>
                <w:rFonts w:ascii="Arial" w:hAnsi="Arial" w:cs="Arial"/>
                <w:sz w:val="20"/>
                <w:szCs w:val="20"/>
              </w:rPr>
            </w:pPr>
            <w:r w:rsidRPr="00AE7ED2">
              <w:rPr>
                <w:rFonts w:ascii="Arial" w:hAnsi="Arial" w:cs="Arial"/>
                <w:sz w:val="20"/>
                <w:szCs w:val="20"/>
              </w:rPr>
              <w:t>€ 5.337</w:t>
            </w:r>
          </w:p>
        </w:tc>
        <w:tc>
          <w:tcPr>
            <w:tcW w:w="960" w:type="dxa"/>
            <w:tcBorders>
              <w:top w:val="nil"/>
              <w:left w:val="nil"/>
              <w:bottom w:val="nil"/>
              <w:right w:val="nil"/>
            </w:tcBorders>
            <w:shd w:val="clear" w:color="auto" w:fill="auto"/>
            <w:noWrap/>
            <w:vAlign w:val="center"/>
            <w:hideMark/>
          </w:tcPr>
          <w:p w:rsidR="00AE7ED2" w:rsidRPr="00AE7ED2" w:rsidRDefault="00AE7ED2" w:rsidP="00AE7ED2">
            <w:pPr>
              <w:spacing w:after="0" w:line="240" w:lineRule="auto"/>
              <w:ind w:left="0" w:firstLine="0"/>
              <w:jc w:val="center"/>
              <w:rPr>
                <w:rFonts w:ascii="Arial" w:hAnsi="Arial" w:cs="Arial"/>
                <w:sz w:val="20"/>
                <w:szCs w:val="20"/>
              </w:rPr>
            </w:pPr>
            <w:r w:rsidRPr="00AE7ED2">
              <w:rPr>
                <w:rFonts w:ascii="Arial" w:hAnsi="Arial" w:cs="Arial"/>
                <w:sz w:val="20"/>
                <w:szCs w:val="20"/>
              </w:rPr>
              <w:t>€ 6.810</w:t>
            </w:r>
          </w:p>
        </w:tc>
        <w:tc>
          <w:tcPr>
            <w:tcW w:w="960" w:type="dxa"/>
            <w:tcBorders>
              <w:top w:val="nil"/>
              <w:left w:val="nil"/>
              <w:bottom w:val="nil"/>
              <w:right w:val="nil"/>
            </w:tcBorders>
            <w:shd w:val="clear" w:color="auto" w:fill="auto"/>
            <w:noWrap/>
            <w:vAlign w:val="center"/>
            <w:hideMark/>
          </w:tcPr>
          <w:p w:rsidR="00AE7ED2" w:rsidRPr="00AE7ED2" w:rsidRDefault="00AE7ED2" w:rsidP="00AE7ED2">
            <w:pPr>
              <w:spacing w:after="0" w:line="240" w:lineRule="auto"/>
              <w:ind w:left="0" w:firstLine="0"/>
              <w:jc w:val="center"/>
              <w:rPr>
                <w:rFonts w:ascii="Arial" w:hAnsi="Arial" w:cs="Arial"/>
                <w:sz w:val="20"/>
                <w:szCs w:val="20"/>
              </w:rPr>
            </w:pPr>
            <w:r w:rsidRPr="00AE7ED2">
              <w:rPr>
                <w:rFonts w:ascii="Arial" w:hAnsi="Arial" w:cs="Arial"/>
                <w:sz w:val="20"/>
                <w:szCs w:val="20"/>
              </w:rPr>
              <w:t>€ 6.813</w:t>
            </w:r>
          </w:p>
        </w:tc>
      </w:tr>
      <w:tr w:rsidR="00AE7ED2" w:rsidRPr="00AE7ED2" w:rsidTr="00AE7ED2">
        <w:trPr>
          <w:trHeight w:val="300"/>
        </w:trPr>
        <w:tc>
          <w:tcPr>
            <w:tcW w:w="2200" w:type="dxa"/>
            <w:tcBorders>
              <w:top w:val="nil"/>
              <w:left w:val="nil"/>
              <w:bottom w:val="nil"/>
              <w:right w:val="nil"/>
            </w:tcBorders>
            <w:shd w:val="clear" w:color="auto" w:fill="auto"/>
            <w:noWrap/>
            <w:vAlign w:val="center"/>
            <w:hideMark/>
          </w:tcPr>
          <w:p w:rsidR="00AE7ED2" w:rsidRPr="00AE7ED2" w:rsidRDefault="00AE7ED2" w:rsidP="00AE7ED2">
            <w:pPr>
              <w:spacing w:after="0" w:line="240" w:lineRule="auto"/>
              <w:ind w:left="0" w:firstLineChars="1500" w:firstLine="3000"/>
              <w:rPr>
                <w:rFonts w:ascii="Arial" w:hAnsi="Arial" w:cs="Arial"/>
                <w:sz w:val="20"/>
                <w:szCs w:val="20"/>
              </w:rPr>
            </w:pPr>
          </w:p>
        </w:tc>
        <w:tc>
          <w:tcPr>
            <w:tcW w:w="1300" w:type="dxa"/>
            <w:tcBorders>
              <w:top w:val="nil"/>
              <w:left w:val="nil"/>
              <w:bottom w:val="nil"/>
              <w:right w:val="nil"/>
            </w:tcBorders>
            <w:shd w:val="clear" w:color="auto" w:fill="auto"/>
            <w:noWrap/>
            <w:vAlign w:val="center"/>
            <w:hideMark/>
          </w:tcPr>
          <w:p w:rsidR="00AE7ED2" w:rsidRPr="00AE7ED2" w:rsidRDefault="00AE7ED2" w:rsidP="00AE7ED2">
            <w:pPr>
              <w:spacing w:after="0" w:line="240" w:lineRule="auto"/>
              <w:ind w:left="0" w:firstLine="0"/>
              <w:jc w:val="cente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AE7ED2" w:rsidRPr="00AE7ED2" w:rsidRDefault="00AE7ED2" w:rsidP="00AE7ED2">
            <w:pPr>
              <w:spacing w:after="0" w:line="240" w:lineRule="auto"/>
              <w:ind w:left="0" w:firstLine="0"/>
              <w:jc w:val="center"/>
              <w:rPr>
                <w:rFonts w:ascii="Calibri" w:hAnsi="Calibri" w:cs="Calibri"/>
                <w:sz w:val="22"/>
              </w:rPr>
            </w:pPr>
          </w:p>
        </w:tc>
        <w:tc>
          <w:tcPr>
            <w:tcW w:w="960" w:type="dxa"/>
            <w:tcBorders>
              <w:top w:val="nil"/>
              <w:left w:val="nil"/>
              <w:bottom w:val="nil"/>
              <w:right w:val="nil"/>
            </w:tcBorders>
            <w:shd w:val="clear" w:color="auto" w:fill="auto"/>
            <w:noWrap/>
            <w:vAlign w:val="bottom"/>
            <w:hideMark/>
          </w:tcPr>
          <w:p w:rsidR="00AE7ED2" w:rsidRPr="00AE7ED2" w:rsidRDefault="00AE7ED2" w:rsidP="00AE7ED2">
            <w:pPr>
              <w:spacing w:after="0" w:line="240" w:lineRule="auto"/>
              <w:ind w:left="0" w:firstLine="0"/>
              <w:jc w:val="center"/>
              <w:rPr>
                <w:rFonts w:ascii="Calibri" w:hAnsi="Calibri" w:cs="Calibri"/>
                <w:sz w:val="22"/>
              </w:rPr>
            </w:pPr>
          </w:p>
        </w:tc>
        <w:tc>
          <w:tcPr>
            <w:tcW w:w="960" w:type="dxa"/>
            <w:tcBorders>
              <w:top w:val="nil"/>
              <w:left w:val="nil"/>
              <w:bottom w:val="nil"/>
              <w:right w:val="nil"/>
            </w:tcBorders>
            <w:shd w:val="clear" w:color="auto" w:fill="auto"/>
            <w:noWrap/>
            <w:vAlign w:val="bottom"/>
            <w:hideMark/>
          </w:tcPr>
          <w:p w:rsidR="00AE7ED2" w:rsidRPr="00AE7ED2" w:rsidRDefault="00AE7ED2" w:rsidP="00AE7ED2">
            <w:pPr>
              <w:spacing w:after="0" w:line="240" w:lineRule="auto"/>
              <w:ind w:left="0" w:firstLine="0"/>
              <w:jc w:val="center"/>
              <w:rPr>
                <w:rFonts w:ascii="Calibri" w:hAnsi="Calibri" w:cs="Calibri"/>
                <w:sz w:val="22"/>
              </w:rPr>
            </w:pPr>
          </w:p>
        </w:tc>
      </w:tr>
      <w:tr w:rsidR="00AE7ED2" w:rsidRPr="00AE7ED2" w:rsidTr="00AE7ED2">
        <w:trPr>
          <w:trHeight w:val="300"/>
        </w:trPr>
        <w:tc>
          <w:tcPr>
            <w:tcW w:w="2200" w:type="dxa"/>
            <w:tcBorders>
              <w:top w:val="nil"/>
              <w:left w:val="nil"/>
              <w:bottom w:val="nil"/>
              <w:right w:val="nil"/>
            </w:tcBorders>
            <w:shd w:val="clear" w:color="auto" w:fill="auto"/>
            <w:noWrap/>
            <w:vAlign w:val="center"/>
            <w:hideMark/>
          </w:tcPr>
          <w:p w:rsidR="00AE7ED2" w:rsidRPr="00AE7ED2" w:rsidRDefault="00AE7ED2" w:rsidP="00AE7ED2">
            <w:pPr>
              <w:spacing w:after="0" w:line="240" w:lineRule="auto"/>
              <w:ind w:left="0" w:firstLine="0"/>
              <w:rPr>
                <w:rFonts w:ascii="Arial" w:hAnsi="Arial" w:cs="Arial"/>
                <w:sz w:val="20"/>
                <w:szCs w:val="20"/>
              </w:rPr>
            </w:pPr>
            <w:r w:rsidRPr="00AE7ED2">
              <w:rPr>
                <w:rFonts w:ascii="Arial" w:hAnsi="Arial" w:cs="Arial"/>
                <w:sz w:val="20"/>
                <w:szCs w:val="20"/>
              </w:rPr>
              <w:t>Overige reserves</w:t>
            </w:r>
          </w:p>
        </w:tc>
        <w:tc>
          <w:tcPr>
            <w:tcW w:w="1300" w:type="dxa"/>
            <w:tcBorders>
              <w:top w:val="nil"/>
              <w:left w:val="nil"/>
              <w:bottom w:val="nil"/>
              <w:right w:val="nil"/>
            </w:tcBorders>
            <w:shd w:val="clear" w:color="auto" w:fill="auto"/>
            <w:noWrap/>
            <w:vAlign w:val="center"/>
            <w:hideMark/>
          </w:tcPr>
          <w:p w:rsidR="00AE7ED2" w:rsidRPr="00AE7ED2" w:rsidRDefault="00AE7ED2" w:rsidP="00AE7ED2">
            <w:pPr>
              <w:spacing w:after="0" w:line="240" w:lineRule="auto"/>
              <w:ind w:left="0" w:firstLine="0"/>
              <w:jc w:val="cente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AE7ED2" w:rsidRPr="00AE7ED2" w:rsidRDefault="00AE7ED2" w:rsidP="00AE7ED2">
            <w:pPr>
              <w:spacing w:after="0" w:line="240" w:lineRule="auto"/>
              <w:ind w:left="0" w:firstLine="0"/>
              <w:jc w:val="center"/>
              <w:rPr>
                <w:rFonts w:ascii="Calibri" w:hAnsi="Calibri" w:cs="Calibri"/>
                <w:sz w:val="22"/>
              </w:rPr>
            </w:pPr>
          </w:p>
        </w:tc>
        <w:tc>
          <w:tcPr>
            <w:tcW w:w="960" w:type="dxa"/>
            <w:tcBorders>
              <w:top w:val="nil"/>
              <w:left w:val="nil"/>
              <w:bottom w:val="nil"/>
              <w:right w:val="nil"/>
            </w:tcBorders>
            <w:shd w:val="clear" w:color="auto" w:fill="auto"/>
            <w:noWrap/>
            <w:vAlign w:val="bottom"/>
            <w:hideMark/>
          </w:tcPr>
          <w:p w:rsidR="00AE7ED2" w:rsidRPr="00AE7ED2" w:rsidRDefault="00AE7ED2" w:rsidP="00AE7ED2">
            <w:pPr>
              <w:spacing w:after="0" w:line="240" w:lineRule="auto"/>
              <w:ind w:left="0" w:firstLine="0"/>
              <w:jc w:val="center"/>
              <w:rPr>
                <w:rFonts w:ascii="Calibri" w:hAnsi="Calibri" w:cs="Calibri"/>
                <w:sz w:val="22"/>
              </w:rPr>
            </w:pPr>
          </w:p>
        </w:tc>
        <w:tc>
          <w:tcPr>
            <w:tcW w:w="960" w:type="dxa"/>
            <w:tcBorders>
              <w:top w:val="nil"/>
              <w:left w:val="nil"/>
              <w:bottom w:val="nil"/>
              <w:right w:val="nil"/>
            </w:tcBorders>
            <w:shd w:val="clear" w:color="auto" w:fill="auto"/>
            <w:noWrap/>
            <w:vAlign w:val="bottom"/>
            <w:hideMark/>
          </w:tcPr>
          <w:p w:rsidR="00AE7ED2" w:rsidRPr="00AE7ED2" w:rsidRDefault="00AE7ED2" w:rsidP="00AE7ED2">
            <w:pPr>
              <w:spacing w:after="0" w:line="240" w:lineRule="auto"/>
              <w:ind w:left="0" w:firstLine="0"/>
              <w:jc w:val="center"/>
              <w:rPr>
                <w:rFonts w:ascii="Calibri" w:hAnsi="Calibri" w:cs="Calibri"/>
                <w:sz w:val="22"/>
              </w:rPr>
            </w:pPr>
          </w:p>
        </w:tc>
      </w:tr>
      <w:tr w:rsidR="00AE7ED2" w:rsidRPr="00AE7ED2" w:rsidTr="00AE7ED2">
        <w:trPr>
          <w:trHeight w:val="300"/>
        </w:trPr>
        <w:tc>
          <w:tcPr>
            <w:tcW w:w="2200" w:type="dxa"/>
            <w:tcBorders>
              <w:top w:val="nil"/>
              <w:left w:val="nil"/>
              <w:bottom w:val="nil"/>
              <w:right w:val="nil"/>
            </w:tcBorders>
            <w:shd w:val="clear" w:color="auto" w:fill="auto"/>
            <w:noWrap/>
            <w:vAlign w:val="center"/>
            <w:hideMark/>
          </w:tcPr>
          <w:p w:rsidR="00AE7ED2" w:rsidRPr="00AE7ED2" w:rsidRDefault="00AE7ED2" w:rsidP="00AE7ED2">
            <w:pPr>
              <w:spacing w:after="0" w:line="240" w:lineRule="auto"/>
              <w:ind w:left="0" w:firstLineChars="1500" w:firstLine="3000"/>
              <w:rPr>
                <w:rFonts w:ascii="Arial" w:hAnsi="Arial" w:cs="Arial"/>
                <w:sz w:val="20"/>
                <w:szCs w:val="20"/>
              </w:rPr>
            </w:pPr>
          </w:p>
        </w:tc>
        <w:tc>
          <w:tcPr>
            <w:tcW w:w="1300" w:type="dxa"/>
            <w:tcBorders>
              <w:top w:val="nil"/>
              <w:left w:val="nil"/>
              <w:bottom w:val="nil"/>
              <w:right w:val="nil"/>
            </w:tcBorders>
            <w:shd w:val="clear" w:color="auto" w:fill="auto"/>
            <w:noWrap/>
            <w:vAlign w:val="center"/>
            <w:hideMark/>
          </w:tcPr>
          <w:p w:rsidR="00AE7ED2" w:rsidRPr="00AE7ED2" w:rsidRDefault="00AE7ED2" w:rsidP="00AE7ED2">
            <w:pPr>
              <w:spacing w:after="0" w:line="240" w:lineRule="auto"/>
              <w:ind w:left="0" w:firstLine="0"/>
              <w:jc w:val="cente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AE7ED2" w:rsidRPr="00AE7ED2" w:rsidRDefault="00AE7ED2" w:rsidP="00AE7ED2">
            <w:pPr>
              <w:spacing w:after="0" w:line="240" w:lineRule="auto"/>
              <w:ind w:left="0" w:firstLine="0"/>
              <w:jc w:val="center"/>
              <w:rPr>
                <w:rFonts w:ascii="Calibri" w:hAnsi="Calibri" w:cs="Calibri"/>
                <w:sz w:val="22"/>
              </w:rPr>
            </w:pPr>
          </w:p>
        </w:tc>
        <w:tc>
          <w:tcPr>
            <w:tcW w:w="960" w:type="dxa"/>
            <w:tcBorders>
              <w:top w:val="nil"/>
              <w:left w:val="nil"/>
              <w:bottom w:val="nil"/>
              <w:right w:val="nil"/>
            </w:tcBorders>
            <w:shd w:val="clear" w:color="auto" w:fill="auto"/>
            <w:noWrap/>
            <w:vAlign w:val="bottom"/>
            <w:hideMark/>
          </w:tcPr>
          <w:p w:rsidR="00AE7ED2" w:rsidRPr="00AE7ED2" w:rsidRDefault="00AE7ED2" w:rsidP="00AE7ED2">
            <w:pPr>
              <w:spacing w:after="0" w:line="240" w:lineRule="auto"/>
              <w:ind w:left="0" w:firstLine="0"/>
              <w:jc w:val="center"/>
              <w:rPr>
                <w:rFonts w:ascii="Calibri" w:hAnsi="Calibri" w:cs="Calibri"/>
                <w:sz w:val="22"/>
              </w:rPr>
            </w:pPr>
          </w:p>
        </w:tc>
        <w:tc>
          <w:tcPr>
            <w:tcW w:w="960" w:type="dxa"/>
            <w:tcBorders>
              <w:top w:val="nil"/>
              <w:left w:val="nil"/>
              <w:bottom w:val="nil"/>
              <w:right w:val="nil"/>
            </w:tcBorders>
            <w:shd w:val="clear" w:color="auto" w:fill="auto"/>
            <w:noWrap/>
            <w:vAlign w:val="bottom"/>
            <w:hideMark/>
          </w:tcPr>
          <w:p w:rsidR="00AE7ED2" w:rsidRPr="00AE7ED2" w:rsidRDefault="00AE7ED2" w:rsidP="00AE7ED2">
            <w:pPr>
              <w:spacing w:after="0" w:line="240" w:lineRule="auto"/>
              <w:ind w:left="0" w:firstLine="0"/>
              <w:jc w:val="center"/>
              <w:rPr>
                <w:rFonts w:ascii="Calibri" w:hAnsi="Calibri" w:cs="Calibri"/>
                <w:sz w:val="22"/>
              </w:rPr>
            </w:pPr>
          </w:p>
        </w:tc>
      </w:tr>
      <w:tr w:rsidR="00AE7ED2" w:rsidRPr="00AE7ED2" w:rsidTr="00AE7ED2">
        <w:trPr>
          <w:trHeight w:val="300"/>
        </w:trPr>
        <w:tc>
          <w:tcPr>
            <w:tcW w:w="2200" w:type="dxa"/>
            <w:tcBorders>
              <w:top w:val="nil"/>
              <w:left w:val="nil"/>
              <w:bottom w:val="nil"/>
              <w:right w:val="nil"/>
            </w:tcBorders>
            <w:shd w:val="clear" w:color="auto" w:fill="auto"/>
            <w:noWrap/>
            <w:vAlign w:val="center"/>
            <w:hideMark/>
          </w:tcPr>
          <w:p w:rsidR="00AE7ED2" w:rsidRPr="00AE7ED2" w:rsidRDefault="00AE7ED2" w:rsidP="00AE7ED2">
            <w:pPr>
              <w:spacing w:after="0" w:line="240" w:lineRule="auto"/>
              <w:ind w:left="0" w:firstLine="0"/>
              <w:rPr>
                <w:rFonts w:ascii="Arial" w:hAnsi="Arial" w:cs="Arial"/>
                <w:sz w:val="20"/>
                <w:szCs w:val="20"/>
              </w:rPr>
            </w:pPr>
            <w:r w:rsidRPr="00AE7ED2">
              <w:rPr>
                <w:rFonts w:ascii="Arial" w:hAnsi="Arial" w:cs="Arial"/>
                <w:sz w:val="20"/>
                <w:szCs w:val="20"/>
              </w:rPr>
              <w:t>Totaal passiva</w:t>
            </w:r>
          </w:p>
        </w:tc>
        <w:tc>
          <w:tcPr>
            <w:tcW w:w="1300" w:type="dxa"/>
            <w:tcBorders>
              <w:top w:val="nil"/>
              <w:left w:val="nil"/>
              <w:bottom w:val="nil"/>
              <w:right w:val="nil"/>
            </w:tcBorders>
            <w:shd w:val="clear" w:color="auto" w:fill="auto"/>
            <w:noWrap/>
            <w:vAlign w:val="center"/>
            <w:hideMark/>
          </w:tcPr>
          <w:p w:rsidR="00AE7ED2" w:rsidRPr="00AE7ED2" w:rsidRDefault="00AE7ED2" w:rsidP="00AE7ED2">
            <w:pPr>
              <w:spacing w:after="0" w:line="240" w:lineRule="auto"/>
              <w:ind w:left="0" w:firstLine="0"/>
              <w:jc w:val="center"/>
              <w:rPr>
                <w:rFonts w:ascii="Arial" w:hAnsi="Arial" w:cs="Arial"/>
                <w:sz w:val="20"/>
                <w:szCs w:val="20"/>
                <w:u w:val="single"/>
              </w:rPr>
            </w:pPr>
            <w:r w:rsidRPr="00AE7ED2">
              <w:rPr>
                <w:rFonts w:ascii="Arial" w:hAnsi="Arial" w:cs="Arial"/>
                <w:sz w:val="20"/>
                <w:szCs w:val="20"/>
                <w:u w:val="single"/>
              </w:rPr>
              <w:t>€ 3.323</w:t>
            </w:r>
          </w:p>
        </w:tc>
        <w:tc>
          <w:tcPr>
            <w:tcW w:w="960" w:type="dxa"/>
            <w:tcBorders>
              <w:top w:val="nil"/>
              <w:left w:val="nil"/>
              <w:bottom w:val="nil"/>
              <w:right w:val="nil"/>
            </w:tcBorders>
            <w:shd w:val="clear" w:color="auto" w:fill="auto"/>
            <w:noWrap/>
            <w:vAlign w:val="center"/>
            <w:hideMark/>
          </w:tcPr>
          <w:p w:rsidR="00AE7ED2" w:rsidRPr="00AE7ED2" w:rsidRDefault="00AE7ED2" w:rsidP="00AE7ED2">
            <w:pPr>
              <w:spacing w:after="0" w:line="240" w:lineRule="auto"/>
              <w:ind w:left="0" w:firstLine="0"/>
              <w:jc w:val="center"/>
              <w:rPr>
                <w:rFonts w:ascii="Arial" w:hAnsi="Arial" w:cs="Arial"/>
                <w:sz w:val="20"/>
                <w:szCs w:val="20"/>
                <w:u w:val="single"/>
              </w:rPr>
            </w:pPr>
            <w:r w:rsidRPr="00AE7ED2">
              <w:rPr>
                <w:rFonts w:ascii="Arial" w:hAnsi="Arial" w:cs="Arial"/>
                <w:sz w:val="20"/>
                <w:szCs w:val="20"/>
                <w:u w:val="single"/>
              </w:rPr>
              <w:t>€ 5.337</w:t>
            </w:r>
          </w:p>
        </w:tc>
        <w:tc>
          <w:tcPr>
            <w:tcW w:w="960" w:type="dxa"/>
            <w:tcBorders>
              <w:top w:val="nil"/>
              <w:left w:val="nil"/>
              <w:bottom w:val="nil"/>
              <w:right w:val="nil"/>
            </w:tcBorders>
            <w:shd w:val="clear" w:color="auto" w:fill="auto"/>
            <w:noWrap/>
            <w:vAlign w:val="center"/>
            <w:hideMark/>
          </w:tcPr>
          <w:p w:rsidR="00AE7ED2" w:rsidRPr="00AE7ED2" w:rsidRDefault="00AE7ED2" w:rsidP="00AE7ED2">
            <w:pPr>
              <w:spacing w:after="0" w:line="240" w:lineRule="auto"/>
              <w:ind w:left="0" w:firstLine="0"/>
              <w:jc w:val="center"/>
              <w:rPr>
                <w:rFonts w:ascii="Arial" w:hAnsi="Arial" w:cs="Arial"/>
                <w:sz w:val="20"/>
                <w:szCs w:val="20"/>
                <w:u w:val="single"/>
              </w:rPr>
            </w:pPr>
            <w:r w:rsidRPr="00AE7ED2">
              <w:rPr>
                <w:rFonts w:ascii="Arial" w:hAnsi="Arial" w:cs="Arial"/>
                <w:sz w:val="20"/>
                <w:szCs w:val="20"/>
                <w:u w:val="single"/>
              </w:rPr>
              <w:t>€ 6.810</w:t>
            </w:r>
          </w:p>
        </w:tc>
        <w:tc>
          <w:tcPr>
            <w:tcW w:w="960" w:type="dxa"/>
            <w:tcBorders>
              <w:top w:val="nil"/>
              <w:left w:val="nil"/>
              <w:bottom w:val="nil"/>
              <w:right w:val="nil"/>
            </w:tcBorders>
            <w:shd w:val="clear" w:color="auto" w:fill="auto"/>
            <w:noWrap/>
            <w:vAlign w:val="center"/>
            <w:hideMark/>
          </w:tcPr>
          <w:p w:rsidR="00AE7ED2" w:rsidRPr="00AE7ED2" w:rsidRDefault="00AE7ED2" w:rsidP="00AE7ED2">
            <w:pPr>
              <w:spacing w:after="0" w:line="240" w:lineRule="auto"/>
              <w:ind w:left="0" w:firstLine="0"/>
              <w:jc w:val="center"/>
              <w:rPr>
                <w:rFonts w:ascii="Arial" w:hAnsi="Arial" w:cs="Arial"/>
                <w:sz w:val="20"/>
                <w:szCs w:val="20"/>
                <w:u w:val="single"/>
              </w:rPr>
            </w:pPr>
            <w:r w:rsidRPr="00AE7ED2">
              <w:rPr>
                <w:rFonts w:ascii="Arial" w:hAnsi="Arial" w:cs="Arial"/>
                <w:sz w:val="20"/>
                <w:szCs w:val="20"/>
                <w:u w:val="single"/>
              </w:rPr>
              <w:t>€ 6.813</w:t>
            </w:r>
          </w:p>
        </w:tc>
      </w:tr>
      <w:tr w:rsidR="00AE7ED2" w:rsidRPr="00AE7ED2" w:rsidTr="00AE7ED2">
        <w:trPr>
          <w:trHeight w:val="300"/>
        </w:trPr>
        <w:tc>
          <w:tcPr>
            <w:tcW w:w="2200" w:type="dxa"/>
            <w:tcBorders>
              <w:top w:val="nil"/>
              <w:left w:val="nil"/>
              <w:bottom w:val="nil"/>
              <w:right w:val="nil"/>
            </w:tcBorders>
            <w:shd w:val="clear" w:color="auto" w:fill="auto"/>
            <w:noWrap/>
            <w:vAlign w:val="center"/>
          </w:tcPr>
          <w:p w:rsidR="00AE7ED2" w:rsidRDefault="00AE7ED2" w:rsidP="00AE7ED2">
            <w:pPr>
              <w:spacing w:after="0" w:line="240" w:lineRule="auto"/>
              <w:ind w:left="0" w:firstLine="0"/>
              <w:rPr>
                <w:rFonts w:ascii="Arial" w:hAnsi="Arial" w:cs="Arial"/>
                <w:sz w:val="20"/>
                <w:szCs w:val="20"/>
              </w:rPr>
            </w:pPr>
          </w:p>
          <w:p w:rsidR="00AE7ED2" w:rsidRPr="00AE7ED2" w:rsidRDefault="00AE7ED2" w:rsidP="00AE7ED2">
            <w:pPr>
              <w:spacing w:after="0" w:line="240" w:lineRule="auto"/>
              <w:ind w:left="0" w:firstLine="0"/>
              <w:rPr>
                <w:rFonts w:ascii="Arial" w:hAnsi="Arial" w:cs="Arial"/>
                <w:sz w:val="20"/>
                <w:szCs w:val="20"/>
              </w:rPr>
            </w:pPr>
          </w:p>
        </w:tc>
        <w:tc>
          <w:tcPr>
            <w:tcW w:w="1300" w:type="dxa"/>
            <w:tcBorders>
              <w:top w:val="nil"/>
              <w:left w:val="nil"/>
              <w:bottom w:val="nil"/>
              <w:right w:val="nil"/>
            </w:tcBorders>
            <w:shd w:val="clear" w:color="auto" w:fill="auto"/>
            <w:noWrap/>
            <w:vAlign w:val="center"/>
          </w:tcPr>
          <w:p w:rsidR="00AE7ED2" w:rsidRPr="00AE7ED2" w:rsidRDefault="00AE7ED2" w:rsidP="00AE7ED2">
            <w:pPr>
              <w:spacing w:after="0" w:line="240" w:lineRule="auto"/>
              <w:ind w:left="0" w:firstLine="0"/>
              <w:jc w:val="center"/>
              <w:rPr>
                <w:rFonts w:ascii="Arial" w:hAnsi="Arial" w:cs="Arial"/>
                <w:sz w:val="20"/>
                <w:szCs w:val="20"/>
                <w:u w:val="single"/>
              </w:rPr>
            </w:pPr>
          </w:p>
        </w:tc>
        <w:tc>
          <w:tcPr>
            <w:tcW w:w="960" w:type="dxa"/>
            <w:tcBorders>
              <w:top w:val="nil"/>
              <w:left w:val="nil"/>
              <w:bottom w:val="nil"/>
              <w:right w:val="nil"/>
            </w:tcBorders>
            <w:shd w:val="clear" w:color="auto" w:fill="auto"/>
            <w:noWrap/>
            <w:vAlign w:val="center"/>
          </w:tcPr>
          <w:p w:rsidR="00AE7ED2" w:rsidRPr="00AE7ED2" w:rsidRDefault="00AE7ED2" w:rsidP="00AE7ED2">
            <w:pPr>
              <w:spacing w:after="0" w:line="240" w:lineRule="auto"/>
              <w:ind w:left="0" w:firstLine="0"/>
              <w:jc w:val="center"/>
              <w:rPr>
                <w:rFonts w:ascii="Arial" w:hAnsi="Arial" w:cs="Arial"/>
                <w:sz w:val="20"/>
                <w:szCs w:val="20"/>
                <w:u w:val="single"/>
              </w:rPr>
            </w:pPr>
          </w:p>
        </w:tc>
        <w:tc>
          <w:tcPr>
            <w:tcW w:w="960" w:type="dxa"/>
            <w:tcBorders>
              <w:top w:val="nil"/>
              <w:left w:val="nil"/>
              <w:bottom w:val="nil"/>
              <w:right w:val="nil"/>
            </w:tcBorders>
            <w:shd w:val="clear" w:color="auto" w:fill="auto"/>
            <w:noWrap/>
            <w:vAlign w:val="center"/>
          </w:tcPr>
          <w:p w:rsidR="00AE7ED2" w:rsidRPr="00AE7ED2" w:rsidRDefault="00AE7ED2" w:rsidP="00AE7ED2">
            <w:pPr>
              <w:spacing w:after="0" w:line="240" w:lineRule="auto"/>
              <w:ind w:left="0" w:firstLine="0"/>
              <w:jc w:val="center"/>
              <w:rPr>
                <w:rFonts w:ascii="Arial" w:hAnsi="Arial" w:cs="Arial"/>
                <w:sz w:val="20"/>
                <w:szCs w:val="20"/>
                <w:u w:val="single"/>
              </w:rPr>
            </w:pPr>
          </w:p>
        </w:tc>
        <w:tc>
          <w:tcPr>
            <w:tcW w:w="960" w:type="dxa"/>
            <w:tcBorders>
              <w:top w:val="nil"/>
              <w:left w:val="nil"/>
              <w:bottom w:val="nil"/>
              <w:right w:val="nil"/>
            </w:tcBorders>
            <w:shd w:val="clear" w:color="auto" w:fill="auto"/>
            <w:noWrap/>
            <w:vAlign w:val="center"/>
          </w:tcPr>
          <w:p w:rsidR="00AE7ED2" w:rsidRPr="00AE7ED2" w:rsidRDefault="00AE7ED2" w:rsidP="00AE7ED2">
            <w:pPr>
              <w:spacing w:after="0" w:line="240" w:lineRule="auto"/>
              <w:ind w:left="0" w:firstLine="0"/>
              <w:jc w:val="center"/>
              <w:rPr>
                <w:rFonts w:ascii="Arial" w:hAnsi="Arial" w:cs="Arial"/>
                <w:sz w:val="20"/>
                <w:szCs w:val="20"/>
                <w:u w:val="single"/>
              </w:rPr>
            </w:pPr>
          </w:p>
        </w:tc>
      </w:tr>
    </w:tbl>
    <w:p w:rsidR="008747C1" w:rsidRDefault="008747C1">
      <w:pPr>
        <w:pStyle w:val="Kop2"/>
        <w:tabs>
          <w:tab w:val="center" w:pos="2157"/>
        </w:tabs>
        <w:ind w:left="-15" w:firstLine="0"/>
        <w:jc w:val="left"/>
        <w:rPr>
          <w:rFonts w:ascii="Arial" w:hAnsi="Arial" w:cs="Arial"/>
          <w:sz w:val="20"/>
          <w:szCs w:val="20"/>
        </w:rPr>
      </w:pPr>
    </w:p>
    <w:p w:rsidR="008747C1" w:rsidRDefault="008747C1">
      <w:pPr>
        <w:pStyle w:val="Kop2"/>
        <w:tabs>
          <w:tab w:val="center" w:pos="2157"/>
        </w:tabs>
        <w:ind w:left="-15" w:firstLine="0"/>
        <w:jc w:val="left"/>
        <w:rPr>
          <w:rFonts w:ascii="Arial" w:hAnsi="Arial" w:cs="Arial"/>
          <w:sz w:val="20"/>
          <w:szCs w:val="20"/>
        </w:rPr>
      </w:pPr>
    </w:p>
    <w:p w:rsidR="008747C1" w:rsidRDefault="008747C1">
      <w:pPr>
        <w:pStyle w:val="Kop2"/>
        <w:tabs>
          <w:tab w:val="center" w:pos="2157"/>
        </w:tabs>
        <w:ind w:left="-15" w:firstLine="0"/>
        <w:jc w:val="left"/>
        <w:rPr>
          <w:rFonts w:ascii="Arial" w:hAnsi="Arial" w:cs="Arial"/>
          <w:sz w:val="20"/>
          <w:szCs w:val="20"/>
        </w:rPr>
      </w:pPr>
    </w:p>
    <w:p w:rsidR="008747C1" w:rsidRDefault="008747C1">
      <w:pPr>
        <w:pStyle w:val="Kop2"/>
        <w:tabs>
          <w:tab w:val="center" w:pos="2157"/>
        </w:tabs>
        <w:ind w:left="-15" w:firstLine="0"/>
        <w:jc w:val="left"/>
        <w:rPr>
          <w:rFonts w:ascii="Arial" w:hAnsi="Arial" w:cs="Arial"/>
          <w:sz w:val="20"/>
          <w:szCs w:val="20"/>
        </w:rPr>
      </w:pPr>
    </w:p>
    <w:p w:rsidR="008747C1" w:rsidRDefault="008747C1">
      <w:pPr>
        <w:pStyle w:val="Kop2"/>
        <w:tabs>
          <w:tab w:val="center" w:pos="2157"/>
        </w:tabs>
        <w:ind w:left="-15" w:firstLine="0"/>
        <w:jc w:val="left"/>
        <w:rPr>
          <w:rFonts w:ascii="Arial" w:hAnsi="Arial" w:cs="Arial"/>
          <w:sz w:val="20"/>
          <w:szCs w:val="20"/>
        </w:rPr>
      </w:pPr>
    </w:p>
    <w:p w:rsidR="00296401" w:rsidRPr="00326FF4" w:rsidRDefault="00A547BD">
      <w:pPr>
        <w:pStyle w:val="Kop2"/>
        <w:tabs>
          <w:tab w:val="center" w:pos="2157"/>
        </w:tabs>
        <w:ind w:left="-15" w:firstLine="0"/>
        <w:jc w:val="left"/>
        <w:rPr>
          <w:rFonts w:ascii="Arial" w:hAnsi="Arial" w:cs="Arial"/>
          <w:sz w:val="20"/>
          <w:szCs w:val="20"/>
        </w:rPr>
      </w:pPr>
      <w:bookmarkStart w:id="4" w:name="_GoBack"/>
      <w:bookmarkEnd w:id="4"/>
      <w:r w:rsidRPr="00326FF4">
        <w:rPr>
          <w:rFonts w:ascii="Arial" w:hAnsi="Arial" w:cs="Arial"/>
          <w:sz w:val="20"/>
          <w:szCs w:val="20"/>
        </w:rPr>
        <w:t>B.</w:t>
      </w:r>
      <w:r w:rsidRPr="00326FF4">
        <w:rPr>
          <w:rFonts w:ascii="Arial" w:hAnsi="Arial" w:cs="Arial"/>
          <w:sz w:val="20"/>
          <w:szCs w:val="20"/>
        </w:rPr>
        <w:tab/>
        <w:t>STAAT VAN BATEN EN LASTEN</w:t>
      </w:r>
      <w:bookmarkEnd w:id="3"/>
    </w:p>
    <w:p w:rsidR="00296401" w:rsidRPr="004473B0" w:rsidRDefault="00A547BD" w:rsidP="004473B0">
      <w:pPr>
        <w:spacing w:after="8" w:line="259" w:lineRule="auto"/>
        <w:ind w:left="1617"/>
        <w:jc w:val="center"/>
        <w:rPr>
          <w:rFonts w:ascii="Arial" w:eastAsia="Calibri" w:hAnsi="Arial" w:cs="Arial"/>
          <w:b/>
          <w:sz w:val="24"/>
          <w:szCs w:val="24"/>
        </w:rPr>
      </w:pPr>
      <w:r w:rsidRPr="004473B0">
        <w:rPr>
          <w:rFonts w:ascii="Arial" w:hAnsi="Arial" w:cs="Arial"/>
          <w:b/>
          <w:sz w:val="24"/>
          <w:szCs w:val="24"/>
        </w:rPr>
        <w:t>Begroting</w:t>
      </w:r>
      <w:r w:rsidR="004473B0" w:rsidRPr="004473B0">
        <w:rPr>
          <w:rFonts w:ascii="Arial" w:eastAsia="Calibri" w:hAnsi="Arial" w:cs="Arial"/>
          <w:b/>
          <w:sz w:val="24"/>
          <w:szCs w:val="24"/>
        </w:rPr>
        <w:t xml:space="preserve"> </w:t>
      </w:r>
      <w:r w:rsidR="008A6BB4" w:rsidRPr="004473B0">
        <w:rPr>
          <w:rFonts w:ascii="Arial" w:eastAsia="Calibri" w:hAnsi="Arial" w:cs="Arial"/>
          <w:b/>
          <w:sz w:val="24"/>
          <w:szCs w:val="24"/>
        </w:rPr>
        <w:t>201</w:t>
      </w:r>
      <w:r w:rsidR="00AE7ED2">
        <w:rPr>
          <w:rFonts w:ascii="Arial" w:eastAsia="Calibri" w:hAnsi="Arial" w:cs="Arial"/>
          <w:b/>
          <w:sz w:val="24"/>
          <w:szCs w:val="24"/>
        </w:rPr>
        <w:t>9</w:t>
      </w:r>
      <w:r w:rsidR="008A6BB4" w:rsidRPr="004473B0">
        <w:rPr>
          <w:rFonts w:ascii="Arial" w:eastAsia="Calibri" w:hAnsi="Arial" w:cs="Arial"/>
          <w:b/>
          <w:sz w:val="24"/>
          <w:szCs w:val="24"/>
        </w:rPr>
        <w:tab/>
      </w:r>
    </w:p>
    <w:p w:rsidR="004473B0" w:rsidRPr="008A6BB4" w:rsidRDefault="004473B0" w:rsidP="004473B0">
      <w:pPr>
        <w:spacing w:after="8" w:line="259" w:lineRule="auto"/>
        <w:ind w:left="1617"/>
        <w:jc w:val="center"/>
        <w:rPr>
          <w:rFonts w:ascii="Arial" w:hAnsi="Arial" w:cs="Arial"/>
          <w:sz w:val="20"/>
          <w:szCs w:val="20"/>
        </w:rPr>
      </w:pPr>
    </w:p>
    <w:p w:rsidR="00296401" w:rsidRPr="00326FF4" w:rsidRDefault="00A547BD">
      <w:pPr>
        <w:tabs>
          <w:tab w:val="center" w:pos="5646"/>
          <w:tab w:val="center" w:pos="7389"/>
        </w:tabs>
        <w:ind w:left="-15" w:firstLine="0"/>
        <w:rPr>
          <w:rFonts w:ascii="Arial" w:hAnsi="Arial" w:cs="Arial"/>
          <w:sz w:val="20"/>
          <w:szCs w:val="20"/>
        </w:rPr>
      </w:pPr>
      <w:r w:rsidRPr="00326FF4">
        <w:rPr>
          <w:rFonts w:ascii="Arial" w:hAnsi="Arial" w:cs="Arial"/>
          <w:sz w:val="20"/>
          <w:szCs w:val="20"/>
        </w:rPr>
        <w:t>Baten:</w:t>
      </w:r>
      <w:r w:rsidRPr="00326FF4">
        <w:rPr>
          <w:rFonts w:ascii="Arial" w:hAnsi="Arial" w:cs="Arial"/>
          <w:sz w:val="20"/>
          <w:szCs w:val="20"/>
        </w:rPr>
        <w:tab/>
      </w:r>
      <w:r w:rsidR="008A6BB4">
        <w:rPr>
          <w:rFonts w:ascii="Arial" w:hAnsi="Arial" w:cs="Arial"/>
          <w:sz w:val="20"/>
          <w:szCs w:val="20"/>
        </w:rPr>
        <w:t>€ 1</w:t>
      </w:r>
      <w:r w:rsidRPr="00326FF4">
        <w:rPr>
          <w:rFonts w:ascii="Arial" w:hAnsi="Arial" w:cs="Arial"/>
          <w:sz w:val="20"/>
          <w:szCs w:val="20"/>
        </w:rPr>
        <w:t>0.000</w:t>
      </w:r>
    </w:p>
    <w:p w:rsidR="008A6BB4" w:rsidRDefault="00A547BD">
      <w:pPr>
        <w:tabs>
          <w:tab w:val="center" w:pos="5857"/>
          <w:tab w:val="center" w:pos="7601"/>
        </w:tabs>
        <w:ind w:left="-15" w:firstLine="0"/>
        <w:rPr>
          <w:rFonts w:ascii="Arial" w:hAnsi="Arial" w:cs="Arial"/>
          <w:sz w:val="20"/>
          <w:szCs w:val="20"/>
        </w:rPr>
      </w:pPr>
      <w:r w:rsidRPr="00326FF4">
        <w:rPr>
          <w:rFonts w:ascii="Arial" w:hAnsi="Arial" w:cs="Arial"/>
          <w:sz w:val="20"/>
          <w:szCs w:val="20"/>
        </w:rPr>
        <w:t>Baten uit eigen fondsenwerving</w:t>
      </w:r>
      <w:r w:rsidRPr="00326FF4">
        <w:rPr>
          <w:rFonts w:ascii="Arial" w:hAnsi="Arial" w:cs="Arial"/>
          <w:sz w:val="20"/>
          <w:szCs w:val="20"/>
        </w:rPr>
        <w:tab/>
        <w:t>0</w:t>
      </w:r>
      <w:r w:rsidRPr="00326FF4">
        <w:rPr>
          <w:rFonts w:ascii="Arial" w:hAnsi="Arial" w:cs="Arial"/>
          <w:sz w:val="20"/>
          <w:szCs w:val="20"/>
        </w:rPr>
        <w:tab/>
      </w:r>
    </w:p>
    <w:p w:rsidR="00296401" w:rsidRPr="00326FF4" w:rsidRDefault="00A547BD">
      <w:pPr>
        <w:tabs>
          <w:tab w:val="center" w:pos="5857"/>
          <w:tab w:val="center" w:pos="7601"/>
        </w:tabs>
        <w:ind w:left="-15" w:firstLine="0"/>
        <w:rPr>
          <w:rFonts w:ascii="Arial" w:hAnsi="Arial" w:cs="Arial"/>
          <w:sz w:val="20"/>
          <w:szCs w:val="20"/>
        </w:rPr>
      </w:pPr>
      <w:r w:rsidRPr="00326FF4">
        <w:rPr>
          <w:rFonts w:ascii="Arial" w:hAnsi="Arial" w:cs="Arial"/>
          <w:sz w:val="20"/>
          <w:szCs w:val="20"/>
        </w:rPr>
        <w:t>Baten uit acties van derden</w:t>
      </w:r>
      <w:r w:rsidRPr="00326FF4">
        <w:rPr>
          <w:rFonts w:ascii="Arial" w:hAnsi="Arial" w:cs="Arial"/>
          <w:sz w:val="20"/>
          <w:szCs w:val="20"/>
        </w:rPr>
        <w:tab/>
        <w:t>0</w:t>
      </w:r>
      <w:r w:rsidRPr="00326FF4">
        <w:rPr>
          <w:rFonts w:ascii="Arial" w:hAnsi="Arial" w:cs="Arial"/>
          <w:sz w:val="20"/>
          <w:szCs w:val="20"/>
        </w:rPr>
        <w:tab/>
      </w:r>
    </w:p>
    <w:p w:rsidR="00BA132E" w:rsidRDefault="00A547BD" w:rsidP="00BA132E">
      <w:pPr>
        <w:tabs>
          <w:tab w:val="center" w:pos="5857"/>
          <w:tab w:val="center" w:pos="7600"/>
        </w:tabs>
        <w:spacing w:after="0"/>
        <w:ind w:left="-15" w:firstLine="0"/>
        <w:rPr>
          <w:rFonts w:ascii="Arial" w:hAnsi="Arial" w:cs="Arial"/>
          <w:sz w:val="20"/>
          <w:szCs w:val="20"/>
        </w:rPr>
      </w:pPr>
      <w:r w:rsidRPr="00326FF4">
        <w:rPr>
          <w:rFonts w:ascii="Arial" w:hAnsi="Arial" w:cs="Arial"/>
          <w:sz w:val="20"/>
          <w:szCs w:val="20"/>
        </w:rPr>
        <w:t>Subsidies van overheden en anderen</w:t>
      </w:r>
      <w:r w:rsidRPr="00326FF4">
        <w:rPr>
          <w:rFonts w:ascii="Arial" w:hAnsi="Arial" w:cs="Arial"/>
          <w:sz w:val="20"/>
          <w:szCs w:val="20"/>
        </w:rPr>
        <w:tab/>
        <w:t>0</w:t>
      </w:r>
    </w:p>
    <w:p w:rsidR="00296401" w:rsidRPr="00326FF4" w:rsidRDefault="00296401" w:rsidP="00BA132E">
      <w:pPr>
        <w:tabs>
          <w:tab w:val="center" w:pos="5857"/>
          <w:tab w:val="center" w:pos="7600"/>
        </w:tabs>
        <w:spacing w:after="0"/>
        <w:ind w:left="-15" w:firstLine="0"/>
        <w:rPr>
          <w:rFonts w:ascii="Arial" w:hAnsi="Arial" w:cs="Arial"/>
          <w:sz w:val="20"/>
          <w:szCs w:val="20"/>
        </w:rPr>
      </w:pPr>
    </w:p>
    <w:tbl>
      <w:tblPr>
        <w:tblStyle w:val="TableGrid"/>
        <w:tblW w:w="7648" w:type="dxa"/>
        <w:tblInd w:w="0" w:type="dxa"/>
        <w:tblLook w:val="04A0" w:firstRow="1" w:lastRow="0" w:firstColumn="1" w:lastColumn="0" w:noHBand="0" w:noVBand="1"/>
      </w:tblPr>
      <w:tblGrid>
        <w:gridCol w:w="3763"/>
        <w:gridCol w:w="3367"/>
        <w:gridCol w:w="518"/>
      </w:tblGrid>
      <w:tr w:rsidR="00296401" w:rsidRPr="00326FF4">
        <w:trPr>
          <w:trHeight w:val="608"/>
        </w:trPr>
        <w:tc>
          <w:tcPr>
            <w:tcW w:w="3763" w:type="dxa"/>
            <w:tcBorders>
              <w:top w:val="nil"/>
              <w:left w:val="nil"/>
              <w:bottom w:val="nil"/>
              <w:right w:val="nil"/>
            </w:tcBorders>
          </w:tcPr>
          <w:p w:rsidR="00296401" w:rsidRPr="00326FF4" w:rsidRDefault="00A547BD" w:rsidP="00BA132E">
            <w:pPr>
              <w:spacing w:after="209" w:line="259" w:lineRule="auto"/>
              <w:ind w:left="0" w:firstLine="0"/>
              <w:rPr>
                <w:rFonts w:ascii="Arial" w:hAnsi="Arial" w:cs="Arial"/>
                <w:sz w:val="20"/>
                <w:szCs w:val="20"/>
              </w:rPr>
            </w:pPr>
            <w:r w:rsidRPr="00326FF4">
              <w:rPr>
                <w:rFonts w:ascii="Arial" w:hAnsi="Arial" w:cs="Arial"/>
                <w:sz w:val="20"/>
                <w:szCs w:val="20"/>
              </w:rPr>
              <w:t>Interestbaten</w:t>
            </w:r>
          </w:p>
          <w:p w:rsidR="00296401" w:rsidRPr="00326FF4" w:rsidRDefault="00A547BD">
            <w:pPr>
              <w:spacing w:after="0" w:line="259" w:lineRule="auto"/>
              <w:ind w:left="0" w:firstLine="0"/>
              <w:rPr>
                <w:rFonts w:ascii="Arial" w:hAnsi="Arial" w:cs="Arial"/>
                <w:sz w:val="20"/>
                <w:szCs w:val="20"/>
              </w:rPr>
            </w:pPr>
            <w:r w:rsidRPr="00326FF4">
              <w:rPr>
                <w:rFonts w:ascii="Arial" w:hAnsi="Arial" w:cs="Arial"/>
                <w:sz w:val="20"/>
                <w:szCs w:val="20"/>
              </w:rPr>
              <w:t>Som van de baten</w:t>
            </w:r>
          </w:p>
        </w:tc>
        <w:tc>
          <w:tcPr>
            <w:tcW w:w="3367" w:type="dxa"/>
            <w:tcBorders>
              <w:top w:val="nil"/>
              <w:left w:val="nil"/>
              <w:bottom w:val="nil"/>
              <w:right w:val="nil"/>
            </w:tcBorders>
          </w:tcPr>
          <w:p w:rsidR="004473B0" w:rsidRDefault="00BA132E">
            <w:pPr>
              <w:spacing w:after="0" w:line="259" w:lineRule="auto"/>
              <w:ind w:left="401" w:firstLine="0"/>
              <w:jc w:val="center"/>
              <w:rPr>
                <w:rFonts w:ascii="Arial" w:hAnsi="Arial" w:cs="Arial"/>
                <w:sz w:val="20"/>
                <w:szCs w:val="20"/>
              </w:rPr>
            </w:pPr>
            <w:r>
              <w:rPr>
                <w:rFonts w:ascii="Arial" w:hAnsi="Arial" w:cs="Arial"/>
                <w:sz w:val="20"/>
                <w:szCs w:val="20"/>
              </w:rPr>
              <w:t>€ 10.000</w:t>
            </w:r>
          </w:p>
          <w:p w:rsidR="00BA132E" w:rsidRDefault="00BA132E">
            <w:pPr>
              <w:spacing w:after="0" w:line="259" w:lineRule="auto"/>
              <w:ind w:left="401" w:firstLine="0"/>
              <w:jc w:val="center"/>
              <w:rPr>
                <w:rFonts w:ascii="Arial" w:hAnsi="Arial" w:cs="Arial"/>
                <w:sz w:val="20"/>
                <w:szCs w:val="20"/>
              </w:rPr>
            </w:pPr>
          </w:p>
          <w:p w:rsidR="00296401" w:rsidRDefault="00BA132E" w:rsidP="00BA04BD">
            <w:pPr>
              <w:spacing w:after="0" w:line="259" w:lineRule="auto"/>
              <w:ind w:left="401" w:firstLine="0"/>
              <w:jc w:val="center"/>
              <w:rPr>
                <w:rFonts w:ascii="Arial" w:hAnsi="Arial" w:cs="Arial"/>
                <w:sz w:val="20"/>
                <w:szCs w:val="20"/>
              </w:rPr>
            </w:pPr>
            <w:r>
              <w:rPr>
                <w:rFonts w:ascii="Arial" w:hAnsi="Arial" w:cs="Arial"/>
                <w:sz w:val="20"/>
                <w:szCs w:val="20"/>
              </w:rPr>
              <w:t xml:space="preserve">€  </w:t>
            </w:r>
            <w:r w:rsidR="00A547BD" w:rsidRPr="00326FF4">
              <w:rPr>
                <w:rFonts w:ascii="Arial" w:hAnsi="Arial" w:cs="Arial"/>
                <w:sz w:val="20"/>
                <w:szCs w:val="20"/>
              </w:rPr>
              <w:t>10.000</w:t>
            </w:r>
          </w:p>
          <w:p w:rsidR="00BA04BD" w:rsidRPr="00326FF4" w:rsidRDefault="00BA04BD" w:rsidP="00BA04BD">
            <w:pPr>
              <w:spacing w:after="0" w:line="259" w:lineRule="auto"/>
              <w:ind w:left="401" w:firstLine="0"/>
              <w:jc w:val="center"/>
              <w:rPr>
                <w:rFonts w:ascii="Arial" w:hAnsi="Arial" w:cs="Arial"/>
                <w:sz w:val="20"/>
                <w:szCs w:val="20"/>
              </w:rPr>
            </w:pPr>
          </w:p>
        </w:tc>
        <w:tc>
          <w:tcPr>
            <w:tcW w:w="518" w:type="dxa"/>
            <w:tcBorders>
              <w:top w:val="nil"/>
              <w:left w:val="nil"/>
              <w:bottom w:val="nil"/>
              <w:right w:val="nil"/>
            </w:tcBorders>
          </w:tcPr>
          <w:p w:rsidR="00296401" w:rsidRPr="00326FF4" w:rsidRDefault="00296401">
            <w:pPr>
              <w:spacing w:after="0" w:line="259" w:lineRule="auto"/>
              <w:ind w:left="0" w:firstLine="0"/>
              <w:jc w:val="both"/>
              <w:rPr>
                <w:rFonts w:ascii="Arial" w:hAnsi="Arial" w:cs="Arial"/>
                <w:sz w:val="20"/>
                <w:szCs w:val="20"/>
              </w:rPr>
            </w:pPr>
          </w:p>
        </w:tc>
      </w:tr>
      <w:tr w:rsidR="00296401" w:rsidRPr="00326FF4">
        <w:trPr>
          <w:trHeight w:val="739"/>
        </w:trPr>
        <w:tc>
          <w:tcPr>
            <w:tcW w:w="3763" w:type="dxa"/>
            <w:tcBorders>
              <w:top w:val="nil"/>
              <w:left w:val="nil"/>
              <w:bottom w:val="nil"/>
              <w:right w:val="nil"/>
            </w:tcBorders>
          </w:tcPr>
          <w:p w:rsidR="00296401" w:rsidRPr="00326FF4" w:rsidRDefault="00A547BD">
            <w:pPr>
              <w:spacing w:after="209" w:line="259" w:lineRule="auto"/>
              <w:ind w:left="0" w:firstLine="0"/>
              <w:rPr>
                <w:rFonts w:ascii="Arial" w:hAnsi="Arial" w:cs="Arial"/>
                <w:sz w:val="20"/>
                <w:szCs w:val="20"/>
              </w:rPr>
            </w:pPr>
            <w:r w:rsidRPr="00326FF4">
              <w:rPr>
                <w:rFonts w:ascii="Arial" w:hAnsi="Arial" w:cs="Arial"/>
                <w:sz w:val="20"/>
                <w:szCs w:val="20"/>
              </w:rPr>
              <w:t>Lasten:</w:t>
            </w:r>
          </w:p>
          <w:p w:rsidR="00296401" w:rsidRPr="00326FF4" w:rsidRDefault="00A547BD">
            <w:pPr>
              <w:spacing w:after="0" w:line="259" w:lineRule="auto"/>
              <w:ind w:left="0" w:firstLine="0"/>
              <w:rPr>
                <w:rFonts w:ascii="Arial" w:hAnsi="Arial" w:cs="Arial"/>
                <w:sz w:val="20"/>
                <w:szCs w:val="20"/>
              </w:rPr>
            </w:pPr>
            <w:r w:rsidRPr="00326FF4">
              <w:rPr>
                <w:rFonts w:ascii="Arial" w:hAnsi="Arial" w:cs="Arial"/>
                <w:sz w:val="20"/>
                <w:szCs w:val="20"/>
              </w:rPr>
              <w:t>Besteed aan doelstellingen</w:t>
            </w:r>
          </w:p>
        </w:tc>
        <w:tc>
          <w:tcPr>
            <w:tcW w:w="3367" w:type="dxa"/>
            <w:tcBorders>
              <w:top w:val="nil"/>
              <w:left w:val="nil"/>
              <w:bottom w:val="nil"/>
              <w:right w:val="nil"/>
            </w:tcBorders>
          </w:tcPr>
          <w:p w:rsidR="00296401" w:rsidRPr="00326FF4" w:rsidRDefault="00BA04BD" w:rsidP="00BA04BD">
            <w:pPr>
              <w:spacing w:after="0" w:line="259" w:lineRule="auto"/>
              <w:ind w:left="494" w:firstLine="0"/>
              <w:rPr>
                <w:rFonts w:ascii="Arial" w:hAnsi="Arial" w:cs="Arial"/>
                <w:sz w:val="20"/>
                <w:szCs w:val="20"/>
              </w:rPr>
            </w:pPr>
            <w:r>
              <w:rPr>
                <w:rFonts w:ascii="Arial" w:hAnsi="Arial" w:cs="Arial"/>
                <w:sz w:val="20"/>
                <w:szCs w:val="20"/>
              </w:rPr>
              <w:t xml:space="preserve">                  </w:t>
            </w:r>
            <w:r w:rsidR="00BA132E">
              <w:rPr>
                <w:rFonts w:ascii="Arial" w:hAnsi="Arial" w:cs="Arial"/>
                <w:sz w:val="20"/>
                <w:szCs w:val="20"/>
              </w:rPr>
              <w:t xml:space="preserve">€    </w:t>
            </w:r>
            <w:r w:rsidR="00A547BD" w:rsidRPr="00326FF4">
              <w:rPr>
                <w:rFonts w:ascii="Arial" w:hAnsi="Arial" w:cs="Arial"/>
                <w:sz w:val="20"/>
                <w:szCs w:val="20"/>
              </w:rPr>
              <w:t>9.000</w:t>
            </w:r>
          </w:p>
        </w:tc>
        <w:tc>
          <w:tcPr>
            <w:tcW w:w="518" w:type="dxa"/>
            <w:tcBorders>
              <w:top w:val="nil"/>
              <w:left w:val="nil"/>
              <w:bottom w:val="nil"/>
              <w:right w:val="nil"/>
            </w:tcBorders>
          </w:tcPr>
          <w:p w:rsidR="00296401" w:rsidRPr="00326FF4" w:rsidRDefault="00296401">
            <w:pPr>
              <w:spacing w:after="0" w:line="259" w:lineRule="auto"/>
              <w:ind w:left="95" w:firstLine="0"/>
              <w:rPr>
                <w:rFonts w:ascii="Arial" w:hAnsi="Arial" w:cs="Arial"/>
                <w:sz w:val="20"/>
                <w:szCs w:val="20"/>
              </w:rPr>
            </w:pPr>
          </w:p>
        </w:tc>
      </w:tr>
      <w:tr w:rsidR="00296401" w:rsidRPr="00326FF4">
        <w:trPr>
          <w:trHeight w:val="291"/>
        </w:trPr>
        <w:tc>
          <w:tcPr>
            <w:tcW w:w="3763" w:type="dxa"/>
            <w:tcBorders>
              <w:top w:val="nil"/>
              <w:left w:val="nil"/>
              <w:bottom w:val="nil"/>
              <w:right w:val="nil"/>
            </w:tcBorders>
            <w:vAlign w:val="bottom"/>
          </w:tcPr>
          <w:p w:rsidR="00296401" w:rsidRDefault="00A547BD">
            <w:pPr>
              <w:spacing w:after="0" w:line="259" w:lineRule="auto"/>
              <w:ind w:left="0" w:firstLine="0"/>
              <w:rPr>
                <w:rFonts w:ascii="Arial" w:hAnsi="Arial" w:cs="Arial"/>
                <w:sz w:val="20"/>
                <w:szCs w:val="20"/>
              </w:rPr>
            </w:pPr>
            <w:r w:rsidRPr="00326FF4">
              <w:rPr>
                <w:rFonts w:ascii="Arial" w:hAnsi="Arial" w:cs="Arial"/>
                <w:sz w:val="20"/>
                <w:szCs w:val="20"/>
              </w:rPr>
              <w:t>Werving baten</w:t>
            </w:r>
          </w:p>
          <w:p w:rsidR="00BA04BD" w:rsidRPr="00326FF4" w:rsidRDefault="00BA04BD">
            <w:pPr>
              <w:spacing w:after="0" w:line="259" w:lineRule="auto"/>
              <w:ind w:left="0" w:firstLine="0"/>
              <w:rPr>
                <w:rFonts w:ascii="Arial" w:hAnsi="Arial" w:cs="Arial"/>
                <w:sz w:val="20"/>
                <w:szCs w:val="20"/>
              </w:rPr>
            </w:pPr>
          </w:p>
        </w:tc>
        <w:tc>
          <w:tcPr>
            <w:tcW w:w="3367" w:type="dxa"/>
            <w:tcBorders>
              <w:top w:val="nil"/>
              <w:left w:val="nil"/>
              <w:bottom w:val="nil"/>
              <w:right w:val="nil"/>
            </w:tcBorders>
            <w:vAlign w:val="bottom"/>
          </w:tcPr>
          <w:p w:rsidR="00BA04BD" w:rsidRDefault="00BA04BD">
            <w:pPr>
              <w:spacing w:after="0" w:line="259" w:lineRule="auto"/>
              <w:ind w:left="636" w:firstLine="0"/>
              <w:jc w:val="center"/>
              <w:rPr>
                <w:rFonts w:ascii="Arial" w:hAnsi="Arial" w:cs="Arial"/>
                <w:sz w:val="20"/>
                <w:szCs w:val="20"/>
              </w:rPr>
            </w:pPr>
          </w:p>
          <w:p w:rsidR="00296401" w:rsidRDefault="00BA04BD" w:rsidP="00BA04BD">
            <w:pPr>
              <w:spacing w:after="0" w:line="259" w:lineRule="auto"/>
              <w:ind w:left="636" w:firstLine="0"/>
              <w:jc w:val="center"/>
              <w:rPr>
                <w:rFonts w:ascii="Arial" w:hAnsi="Arial" w:cs="Arial"/>
                <w:sz w:val="20"/>
                <w:szCs w:val="20"/>
              </w:rPr>
            </w:pPr>
            <w:r>
              <w:rPr>
                <w:rFonts w:ascii="Arial" w:hAnsi="Arial" w:cs="Arial"/>
                <w:sz w:val="20"/>
                <w:szCs w:val="20"/>
              </w:rPr>
              <w:t xml:space="preserve">€ </w:t>
            </w:r>
            <w:r w:rsidR="00BA132E">
              <w:rPr>
                <w:rFonts w:ascii="Arial" w:hAnsi="Arial" w:cs="Arial"/>
                <w:sz w:val="20"/>
                <w:szCs w:val="20"/>
              </w:rPr>
              <w:t>250</w:t>
            </w:r>
          </w:p>
          <w:p w:rsidR="00BA04BD" w:rsidRPr="00326FF4" w:rsidRDefault="00BA04BD">
            <w:pPr>
              <w:spacing w:after="0" w:line="259" w:lineRule="auto"/>
              <w:ind w:left="636" w:firstLine="0"/>
              <w:jc w:val="center"/>
              <w:rPr>
                <w:rFonts w:ascii="Arial" w:hAnsi="Arial" w:cs="Arial"/>
                <w:sz w:val="20"/>
                <w:szCs w:val="20"/>
              </w:rPr>
            </w:pPr>
          </w:p>
        </w:tc>
        <w:tc>
          <w:tcPr>
            <w:tcW w:w="518" w:type="dxa"/>
            <w:tcBorders>
              <w:top w:val="nil"/>
              <w:left w:val="nil"/>
              <w:bottom w:val="nil"/>
              <w:right w:val="nil"/>
            </w:tcBorders>
            <w:vAlign w:val="bottom"/>
          </w:tcPr>
          <w:p w:rsidR="00296401" w:rsidRPr="00326FF4" w:rsidRDefault="00296401">
            <w:pPr>
              <w:spacing w:after="0" w:line="259" w:lineRule="auto"/>
              <w:ind w:left="0" w:right="1" w:firstLine="0"/>
              <w:jc w:val="right"/>
              <w:rPr>
                <w:rFonts w:ascii="Arial" w:hAnsi="Arial" w:cs="Arial"/>
                <w:sz w:val="20"/>
                <w:szCs w:val="20"/>
              </w:rPr>
            </w:pPr>
          </w:p>
        </w:tc>
      </w:tr>
    </w:tbl>
    <w:p w:rsidR="00296401" w:rsidRPr="00326FF4" w:rsidRDefault="00A547BD" w:rsidP="00BA04BD">
      <w:pPr>
        <w:tabs>
          <w:tab w:val="center" w:pos="5670"/>
          <w:tab w:val="center" w:pos="7246"/>
        </w:tabs>
        <w:spacing w:after="122"/>
        <w:ind w:left="-15" w:firstLine="0"/>
        <w:rPr>
          <w:rFonts w:ascii="Arial" w:hAnsi="Arial" w:cs="Arial"/>
          <w:sz w:val="20"/>
          <w:szCs w:val="20"/>
        </w:rPr>
      </w:pPr>
      <w:r w:rsidRPr="00326FF4">
        <w:rPr>
          <w:rFonts w:ascii="Arial" w:hAnsi="Arial" w:cs="Arial"/>
          <w:sz w:val="20"/>
          <w:szCs w:val="20"/>
        </w:rPr>
        <w:t>Overige bedrijfskosten</w:t>
      </w:r>
      <w:r w:rsidRPr="00326FF4">
        <w:rPr>
          <w:rFonts w:ascii="Arial" w:hAnsi="Arial" w:cs="Arial"/>
          <w:sz w:val="20"/>
          <w:szCs w:val="20"/>
        </w:rPr>
        <w:tab/>
      </w:r>
      <w:r w:rsidR="00BA04BD">
        <w:rPr>
          <w:rFonts w:ascii="Arial" w:hAnsi="Arial" w:cs="Arial"/>
          <w:sz w:val="20"/>
          <w:szCs w:val="20"/>
        </w:rPr>
        <w:t xml:space="preserve">    € 750</w:t>
      </w:r>
      <w:r w:rsidRPr="00326FF4">
        <w:rPr>
          <w:rFonts w:ascii="Arial" w:eastAsia="Calibri" w:hAnsi="Arial" w:cs="Arial"/>
          <w:sz w:val="20"/>
          <w:szCs w:val="20"/>
        </w:rPr>
        <w:tab/>
      </w:r>
    </w:p>
    <w:p w:rsidR="008A6BB4" w:rsidRDefault="008A6BB4">
      <w:pPr>
        <w:ind w:left="-5" w:right="1162"/>
        <w:rPr>
          <w:rFonts w:ascii="Arial" w:hAnsi="Arial" w:cs="Arial"/>
          <w:sz w:val="20"/>
          <w:szCs w:val="20"/>
        </w:rPr>
      </w:pPr>
    </w:p>
    <w:p w:rsidR="008A6BB4" w:rsidRDefault="008A6BB4">
      <w:pPr>
        <w:ind w:left="-5" w:right="1162"/>
        <w:rPr>
          <w:rFonts w:ascii="Arial" w:hAnsi="Arial" w:cs="Arial"/>
          <w:sz w:val="20"/>
          <w:szCs w:val="20"/>
        </w:rPr>
      </w:pPr>
    </w:p>
    <w:p w:rsidR="008A6BB4" w:rsidRDefault="008A6BB4">
      <w:pPr>
        <w:ind w:left="-5" w:right="1162"/>
        <w:rPr>
          <w:rFonts w:ascii="Arial" w:hAnsi="Arial" w:cs="Arial"/>
          <w:sz w:val="20"/>
          <w:szCs w:val="20"/>
        </w:rPr>
      </w:pPr>
    </w:p>
    <w:p w:rsidR="008A6BB4" w:rsidRDefault="008A6BB4">
      <w:pPr>
        <w:ind w:left="-5" w:right="1162"/>
        <w:rPr>
          <w:rFonts w:ascii="Arial" w:hAnsi="Arial" w:cs="Arial"/>
          <w:sz w:val="20"/>
          <w:szCs w:val="20"/>
        </w:rPr>
      </w:pPr>
    </w:p>
    <w:p w:rsidR="00AE7ED2" w:rsidRDefault="00AE7ED2">
      <w:pPr>
        <w:pStyle w:val="Kop2"/>
        <w:tabs>
          <w:tab w:val="center" w:pos="3902"/>
        </w:tabs>
        <w:spacing w:line="520" w:lineRule="auto"/>
        <w:ind w:left="-15" w:firstLine="0"/>
        <w:jc w:val="left"/>
        <w:rPr>
          <w:rFonts w:ascii="Arial" w:hAnsi="Arial" w:cs="Arial"/>
          <w:b/>
          <w:sz w:val="20"/>
          <w:szCs w:val="20"/>
        </w:rPr>
      </w:pPr>
      <w:bookmarkStart w:id="5" w:name="_Toc3551"/>
    </w:p>
    <w:p w:rsidR="00AE7ED2" w:rsidRDefault="00AE7ED2">
      <w:pPr>
        <w:pStyle w:val="Kop2"/>
        <w:tabs>
          <w:tab w:val="center" w:pos="3902"/>
        </w:tabs>
        <w:spacing w:line="520" w:lineRule="auto"/>
        <w:ind w:left="-15" w:firstLine="0"/>
        <w:jc w:val="left"/>
        <w:rPr>
          <w:rFonts w:ascii="Arial" w:hAnsi="Arial" w:cs="Arial"/>
          <w:b/>
          <w:sz w:val="20"/>
          <w:szCs w:val="20"/>
        </w:rPr>
      </w:pPr>
    </w:p>
    <w:p w:rsidR="00296401" w:rsidRPr="000565EA" w:rsidRDefault="00A547BD">
      <w:pPr>
        <w:pStyle w:val="Kop2"/>
        <w:tabs>
          <w:tab w:val="center" w:pos="3902"/>
        </w:tabs>
        <w:spacing w:line="520" w:lineRule="auto"/>
        <w:ind w:left="-15" w:firstLine="0"/>
        <w:jc w:val="left"/>
        <w:rPr>
          <w:rFonts w:ascii="Arial" w:hAnsi="Arial" w:cs="Arial"/>
          <w:b/>
          <w:sz w:val="20"/>
          <w:szCs w:val="20"/>
        </w:rPr>
      </w:pPr>
      <w:r w:rsidRPr="000565EA">
        <w:rPr>
          <w:rFonts w:ascii="Arial" w:hAnsi="Arial" w:cs="Arial"/>
          <w:b/>
          <w:sz w:val="20"/>
          <w:szCs w:val="20"/>
        </w:rPr>
        <w:t>C.</w:t>
      </w:r>
      <w:r w:rsidRPr="000565EA">
        <w:rPr>
          <w:rFonts w:ascii="Arial" w:hAnsi="Arial" w:cs="Arial"/>
          <w:b/>
          <w:sz w:val="20"/>
          <w:szCs w:val="20"/>
        </w:rPr>
        <w:tab/>
        <w:t>Algemene toelichting en grondslagen voor waardering en resultaatbepaling</w:t>
      </w:r>
      <w:bookmarkEnd w:id="5"/>
    </w:p>
    <w:p w:rsidR="00296401" w:rsidRPr="00326FF4" w:rsidRDefault="00A547BD">
      <w:pPr>
        <w:spacing w:after="0" w:line="520" w:lineRule="auto"/>
        <w:ind w:left="-5" w:right="1615"/>
        <w:jc w:val="both"/>
        <w:rPr>
          <w:rFonts w:ascii="Arial" w:hAnsi="Arial" w:cs="Arial"/>
          <w:sz w:val="20"/>
          <w:szCs w:val="20"/>
        </w:rPr>
      </w:pPr>
      <w:r w:rsidRPr="00326FF4">
        <w:rPr>
          <w:rFonts w:ascii="Arial" w:hAnsi="Arial" w:cs="Arial"/>
          <w:sz w:val="20"/>
          <w:szCs w:val="20"/>
        </w:rPr>
        <w:t>Algemeen:</w:t>
      </w:r>
    </w:p>
    <w:p w:rsidR="00296401" w:rsidRPr="00326FF4" w:rsidRDefault="00A547BD">
      <w:pPr>
        <w:spacing w:after="417"/>
        <w:ind w:left="-5" w:right="1938"/>
        <w:rPr>
          <w:rFonts w:ascii="Arial" w:hAnsi="Arial" w:cs="Arial"/>
          <w:sz w:val="20"/>
          <w:szCs w:val="20"/>
        </w:rPr>
      </w:pPr>
      <w:r w:rsidRPr="00326FF4">
        <w:rPr>
          <w:rFonts w:ascii="Arial" w:hAnsi="Arial" w:cs="Arial"/>
          <w:sz w:val="20"/>
          <w:szCs w:val="20"/>
        </w:rPr>
        <w:t>Stichting Fair Creations is opgericht op 17 september 2007 en heeft als doelkansarme mensen in ontwikkelingsgebieden te helpen en ondersteunen door het geven van hulp in de vorm van financiële, materiële en niet-materiële zaken.</w:t>
      </w:r>
    </w:p>
    <w:p w:rsidR="00296401" w:rsidRPr="00326FF4" w:rsidRDefault="00A547BD">
      <w:pPr>
        <w:spacing w:after="206"/>
        <w:ind w:left="-5"/>
        <w:jc w:val="both"/>
        <w:rPr>
          <w:rFonts w:ascii="Arial" w:hAnsi="Arial" w:cs="Arial"/>
          <w:sz w:val="20"/>
          <w:szCs w:val="20"/>
        </w:rPr>
      </w:pPr>
      <w:r w:rsidRPr="00326FF4">
        <w:rPr>
          <w:rFonts w:ascii="Arial" w:hAnsi="Arial" w:cs="Arial"/>
          <w:sz w:val="20"/>
          <w:szCs w:val="20"/>
        </w:rPr>
        <w:t>Waarderingsgrondslagen voor de Balans</w:t>
      </w:r>
    </w:p>
    <w:p w:rsidR="00296401" w:rsidRPr="00326FF4" w:rsidRDefault="00A547BD">
      <w:pPr>
        <w:pStyle w:val="Kop3"/>
        <w:ind w:left="-5"/>
        <w:rPr>
          <w:rFonts w:ascii="Arial" w:hAnsi="Arial" w:cs="Arial"/>
          <w:sz w:val="20"/>
          <w:szCs w:val="20"/>
        </w:rPr>
      </w:pPr>
      <w:r w:rsidRPr="00326FF4">
        <w:rPr>
          <w:rFonts w:ascii="Arial" w:hAnsi="Arial" w:cs="Arial"/>
          <w:sz w:val="20"/>
          <w:szCs w:val="20"/>
        </w:rPr>
        <w:t>Algemeen</w:t>
      </w:r>
    </w:p>
    <w:p w:rsidR="00296401" w:rsidRPr="00326FF4" w:rsidRDefault="00A547BD">
      <w:pPr>
        <w:ind w:left="-5" w:right="1649"/>
        <w:rPr>
          <w:rFonts w:ascii="Arial" w:hAnsi="Arial" w:cs="Arial"/>
          <w:sz w:val="20"/>
          <w:szCs w:val="20"/>
        </w:rPr>
      </w:pPr>
      <w:r w:rsidRPr="00326FF4">
        <w:rPr>
          <w:rFonts w:ascii="Arial" w:hAnsi="Arial" w:cs="Arial"/>
          <w:sz w:val="20"/>
          <w:szCs w:val="20"/>
        </w:rPr>
        <w:t xml:space="preserve">De activa en passiva zijn gewaardeerd tegen nominale waarde, tenzij een andere waarderingsgrondslag is vermeld. </w:t>
      </w:r>
    </w:p>
    <w:p w:rsidR="00296401" w:rsidRPr="00326FF4" w:rsidRDefault="00A547BD">
      <w:pPr>
        <w:pStyle w:val="Kop3"/>
        <w:ind w:left="-5"/>
        <w:rPr>
          <w:rFonts w:ascii="Arial" w:hAnsi="Arial" w:cs="Arial"/>
          <w:sz w:val="20"/>
          <w:szCs w:val="20"/>
        </w:rPr>
      </w:pPr>
      <w:r w:rsidRPr="00326FF4">
        <w:rPr>
          <w:rFonts w:ascii="Arial" w:hAnsi="Arial" w:cs="Arial"/>
          <w:sz w:val="20"/>
          <w:szCs w:val="20"/>
        </w:rPr>
        <w:t>Giften</w:t>
      </w:r>
    </w:p>
    <w:p w:rsidR="00296401" w:rsidRPr="00326FF4" w:rsidRDefault="00A547BD">
      <w:pPr>
        <w:ind w:left="-5" w:right="2204"/>
        <w:rPr>
          <w:rFonts w:ascii="Arial" w:hAnsi="Arial" w:cs="Arial"/>
          <w:sz w:val="20"/>
          <w:szCs w:val="20"/>
        </w:rPr>
      </w:pPr>
      <w:r w:rsidRPr="00326FF4">
        <w:rPr>
          <w:rFonts w:ascii="Arial" w:hAnsi="Arial" w:cs="Arial"/>
          <w:sz w:val="20"/>
          <w:szCs w:val="20"/>
        </w:rPr>
        <w:t>Giften worden verantwoord in het jaar waarin een specifieke actie heeft plaatsgevonden, dan wel het jaar van ontvangst indien geen specifiek actie heeft plaatsgevonden.</w:t>
      </w:r>
    </w:p>
    <w:p w:rsidR="00296401" w:rsidRPr="00326FF4" w:rsidRDefault="00A547BD">
      <w:pPr>
        <w:spacing w:after="0" w:line="259" w:lineRule="auto"/>
        <w:ind w:left="-5"/>
        <w:rPr>
          <w:rFonts w:ascii="Arial" w:hAnsi="Arial" w:cs="Arial"/>
          <w:sz w:val="20"/>
          <w:szCs w:val="20"/>
        </w:rPr>
      </w:pPr>
      <w:r w:rsidRPr="00326FF4">
        <w:rPr>
          <w:rFonts w:ascii="Arial" w:hAnsi="Arial" w:cs="Arial"/>
          <w:sz w:val="20"/>
          <w:szCs w:val="20"/>
          <w:u w:val="single" w:color="000000"/>
        </w:rPr>
        <w:t>Overige grondslagen van resultatenbepaling</w:t>
      </w:r>
    </w:p>
    <w:p w:rsidR="00296401" w:rsidRPr="00326FF4" w:rsidRDefault="00A547BD">
      <w:pPr>
        <w:ind w:left="-5" w:right="1162"/>
        <w:rPr>
          <w:rFonts w:ascii="Arial" w:hAnsi="Arial" w:cs="Arial"/>
          <w:sz w:val="20"/>
          <w:szCs w:val="20"/>
        </w:rPr>
      </w:pPr>
      <w:r w:rsidRPr="00326FF4">
        <w:rPr>
          <w:rFonts w:ascii="Arial" w:hAnsi="Arial" w:cs="Arial"/>
          <w:sz w:val="20"/>
          <w:szCs w:val="20"/>
        </w:rPr>
        <w:t>De overige baten en lasten worden toegerekend aan het jaar waarop ze betrekking hebben.</w:t>
      </w:r>
    </w:p>
    <w:p w:rsidR="00296401" w:rsidRPr="00326FF4" w:rsidRDefault="00A547BD">
      <w:pPr>
        <w:pStyle w:val="Kop3"/>
        <w:ind w:left="-5"/>
        <w:rPr>
          <w:rFonts w:ascii="Arial" w:hAnsi="Arial" w:cs="Arial"/>
          <w:sz w:val="20"/>
          <w:szCs w:val="20"/>
        </w:rPr>
      </w:pPr>
      <w:r w:rsidRPr="00326FF4">
        <w:rPr>
          <w:rFonts w:ascii="Arial" w:hAnsi="Arial" w:cs="Arial"/>
          <w:sz w:val="20"/>
          <w:szCs w:val="20"/>
        </w:rPr>
        <w:t>Personeel</w:t>
      </w:r>
    </w:p>
    <w:p w:rsidR="00296401" w:rsidRPr="00326FF4" w:rsidRDefault="00A547BD">
      <w:pPr>
        <w:ind w:left="-5" w:right="1162"/>
        <w:rPr>
          <w:rFonts w:ascii="Arial" w:hAnsi="Arial" w:cs="Arial"/>
          <w:sz w:val="20"/>
          <w:szCs w:val="20"/>
        </w:rPr>
      </w:pPr>
      <w:r w:rsidRPr="00326FF4">
        <w:rPr>
          <w:rFonts w:ascii="Arial" w:hAnsi="Arial" w:cs="Arial"/>
          <w:sz w:val="20"/>
          <w:szCs w:val="20"/>
        </w:rPr>
        <w:t>Bij de vennootschap zijn gedurende de verslagperiode, evenals voorgaand jaar, geen werknemers in dienst geweest.</w:t>
      </w:r>
    </w:p>
    <w:p w:rsidR="00296401" w:rsidRPr="000565EA" w:rsidRDefault="00A547BD">
      <w:pPr>
        <w:pStyle w:val="Kop1"/>
        <w:tabs>
          <w:tab w:val="center" w:pos="1746"/>
        </w:tabs>
        <w:spacing w:after="422"/>
        <w:ind w:left="-15" w:firstLine="0"/>
        <w:jc w:val="left"/>
        <w:rPr>
          <w:rFonts w:ascii="Arial" w:hAnsi="Arial" w:cs="Arial"/>
          <w:b/>
          <w:sz w:val="20"/>
          <w:szCs w:val="20"/>
        </w:rPr>
      </w:pPr>
      <w:bookmarkStart w:id="6" w:name="_Toc3552"/>
      <w:r w:rsidRPr="000565EA">
        <w:rPr>
          <w:rFonts w:ascii="Arial" w:hAnsi="Arial" w:cs="Arial"/>
          <w:b/>
          <w:sz w:val="20"/>
          <w:szCs w:val="20"/>
        </w:rPr>
        <w:t>III</w:t>
      </w:r>
      <w:r w:rsidRPr="000565EA">
        <w:rPr>
          <w:rFonts w:ascii="Arial" w:hAnsi="Arial" w:cs="Arial"/>
          <w:b/>
          <w:sz w:val="20"/>
          <w:szCs w:val="20"/>
        </w:rPr>
        <w:tab/>
      </w:r>
      <w:r w:rsidR="000565EA">
        <w:rPr>
          <w:rFonts w:ascii="Arial" w:hAnsi="Arial" w:cs="Arial"/>
          <w:b/>
          <w:sz w:val="20"/>
          <w:szCs w:val="20"/>
        </w:rPr>
        <w:t>Overige gegevens</w:t>
      </w:r>
      <w:bookmarkEnd w:id="6"/>
    </w:p>
    <w:p w:rsidR="00296401" w:rsidRPr="00326FF4" w:rsidRDefault="00A547BD">
      <w:pPr>
        <w:ind w:left="-5" w:right="1162"/>
        <w:rPr>
          <w:rFonts w:ascii="Arial" w:hAnsi="Arial" w:cs="Arial"/>
          <w:sz w:val="20"/>
          <w:szCs w:val="20"/>
        </w:rPr>
      </w:pPr>
      <w:r w:rsidRPr="00326FF4">
        <w:rPr>
          <w:rFonts w:ascii="Arial" w:hAnsi="Arial" w:cs="Arial"/>
          <w:sz w:val="20"/>
          <w:szCs w:val="20"/>
        </w:rPr>
        <w:t>Deze overige gegevens bestaan uit de volgende onderdelen:</w:t>
      </w:r>
    </w:p>
    <w:p w:rsidR="00296401" w:rsidRPr="00326FF4" w:rsidRDefault="00A547BD">
      <w:pPr>
        <w:numPr>
          <w:ilvl w:val="0"/>
          <w:numId w:val="3"/>
        </w:numPr>
        <w:spacing w:after="211"/>
        <w:ind w:hanging="859"/>
        <w:jc w:val="both"/>
        <w:rPr>
          <w:rFonts w:ascii="Arial" w:hAnsi="Arial" w:cs="Arial"/>
          <w:sz w:val="20"/>
          <w:szCs w:val="20"/>
        </w:rPr>
      </w:pPr>
      <w:r w:rsidRPr="00326FF4">
        <w:rPr>
          <w:rFonts w:ascii="Arial" w:hAnsi="Arial" w:cs="Arial"/>
          <w:sz w:val="20"/>
          <w:szCs w:val="20"/>
        </w:rPr>
        <w:t>Vaststelling en goedkeuring</w:t>
      </w:r>
    </w:p>
    <w:p w:rsidR="00296401" w:rsidRPr="00326FF4" w:rsidRDefault="00A547BD" w:rsidP="00AE7ED2">
      <w:pPr>
        <w:spacing w:after="432"/>
        <w:ind w:left="-5" w:right="1162"/>
        <w:rPr>
          <w:rFonts w:ascii="Arial" w:hAnsi="Arial" w:cs="Arial"/>
          <w:sz w:val="20"/>
          <w:szCs w:val="20"/>
        </w:rPr>
      </w:pPr>
      <w:r w:rsidRPr="00326FF4">
        <w:rPr>
          <w:rFonts w:ascii="Arial" w:hAnsi="Arial" w:cs="Arial"/>
          <w:sz w:val="20"/>
          <w:szCs w:val="20"/>
        </w:rPr>
        <w:t>De jaarrekening 201</w:t>
      </w:r>
      <w:r w:rsidR="00AE7ED2">
        <w:rPr>
          <w:rFonts w:ascii="Arial" w:hAnsi="Arial" w:cs="Arial"/>
          <w:sz w:val="20"/>
          <w:szCs w:val="20"/>
        </w:rPr>
        <w:t>8</w:t>
      </w:r>
      <w:r w:rsidRPr="00326FF4">
        <w:rPr>
          <w:rFonts w:ascii="Arial" w:hAnsi="Arial" w:cs="Arial"/>
          <w:sz w:val="20"/>
          <w:szCs w:val="20"/>
        </w:rPr>
        <w:t xml:space="preserve"> is door het bestuur vastgesteld en goedgekeurd in de vergadering van </w:t>
      </w:r>
      <w:r w:rsidR="00AE7ED2">
        <w:rPr>
          <w:rFonts w:ascii="Arial" w:hAnsi="Arial" w:cs="Arial"/>
          <w:sz w:val="20"/>
          <w:szCs w:val="20"/>
        </w:rPr>
        <w:br/>
        <w:t>1 meil 2019</w:t>
      </w:r>
      <w:r w:rsidR="00AF0E22">
        <w:rPr>
          <w:rFonts w:ascii="Arial" w:hAnsi="Arial" w:cs="Arial"/>
          <w:sz w:val="20"/>
          <w:szCs w:val="20"/>
        </w:rPr>
        <w:t>.</w:t>
      </w:r>
    </w:p>
    <w:p w:rsidR="00296401" w:rsidRPr="00326FF4" w:rsidRDefault="00A547BD">
      <w:pPr>
        <w:numPr>
          <w:ilvl w:val="0"/>
          <w:numId w:val="3"/>
        </w:numPr>
        <w:spacing w:after="211"/>
        <w:ind w:hanging="859"/>
        <w:jc w:val="both"/>
        <w:rPr>
          <w:rFonts w:ascii="Arial" w:hAnsi="Arial" w:cs="Arial"/>
          <w:sz w:val="20"/>
          <w:szCs w:val="20"/>
        </w:rPr>
      </w:pPr>
      <w:r w:rsidRPr="00326FF4">
        <w:rPr>
          <w:rFonts w:ascii="Arial" w:hAnsi="Arial" w:cs="Arial"/>
          <w:sz w:val="20"/>
          <w:szCs w:val="20"/>
        </w:rPr>
        <w:t>Resultaatbestemming</w:t>
      </w:r>
    </w:p>
    <w:p w:rsidR="00296401" w:rsidRPr="00326FF4" w:rsidRDefault="00A547BD">
      <w:pPr>
        <w:spacing w:after="417"/>
        <w:ind w:left="-5" w:right="1573"/>
        <w:rPr>
          <w:rFonts w:ascii="Arial" w:hAnsi="Arial" w:cs="Arial"/>
          <w:sz w:val="20"/>
          <w:szCs w:val="20"/>
        </w:rPr>
      </w:pPr>
      <w:r w:rsidRPr="00326FF4">
        <w:rPr>
          <w:rFonts w:ascii="Arial" w:hAnsi="Arial" w:cs="Arial"/>
          <w:sz w:val="20"/>
          <w:szCs w:val="20"/>
        </w:rPr>
        <w:t xml:space="preserve">Het bestuur stelt de </w:t>
      </w:r>
      <w:r w:rsidR="000565EA" w:rsidRPr="00326FF4">
        <w:rPr>
          <w:rFonts w:ascii="Arial" w:hAnsi="Arial" w:cs="Arial"/>
          <w:sz w:val="20"/>
          <w:szCs w:val="20"/>
        </w:rPr>
        <w:t>resultaat</w:t>
      </w:r>
      <w:r w:rsidRPr="00326FF4">
        <w:rPr>
          <w:rFonts w:ascii="Arial" w:hAnsi="Arial" w:cs="Arial"/>
          <w:sz w:val="20"/>
          <w:szCs w:val="20"/>
        </w:rPr>
        <w:t>bestemming vast overeenkomstig de resultaatverdeling zoals opgenomen in de staat van baten en lasten.</w:t>
      </w:r>
    </w:p>
    <w:p w:rsidR="00296401" w:rsidRDefault="00A547BD">
      <w:pPr>
        <w:ind w:left="-5" w:right="1162"/>
        <w:rPr>
          <w:rFonts w:ascii="Arial" w:hAnsi="Arial" w:cs="Arial"/>
          <w:sz w:val="20"/>
          <w:szCs w:val="20"/>
        </w:rPr>
      </w:pPr>
      <w:r w:rsidRPr="00326FF4">
        <w:rPr>
          <w:rFonts w:ascii="Arial" w:hAnsi="Arial" w:cs="Arial"/>
          <w:sz w:val="20"/>
          <w:szCs w:val="20"/>
        </w:rPr>
        <w:t xml:space="preserve">Huizen, </w:t>
      </w:r>
      <w:r w:rsidR="00AE7ED2">
        <w:rPr>
          <w:rFonts w:ascii="Arial" w:hAnsi="Arial" w:cs="Arial"/>
          <w:sz w:val="20"/>
          <w:szCs w:val="20"/>
        </w:rPr>
        <w:t>1 mei 2019</w:t>
      </w:r>
    </w:p>
    <w:p w:rsidR="00AE7ED2" w:rsidRDefault="00AE7ED2">
      <w:pPr>
        <w:ind w:left="-5" w:right="1162"/>
        <w:rPr>
          <w:rFonts w:ascii="Arial" w:hAnsi="Arial" w:cs="Arial"/>
          <w:sz w:val="20"/>
          <w:szCs w:val="20"/>
        </w:rPr>
      </w:pPr>
    </w:p>
    <w:tbl>
      <w:tblPr>
        <w:tblW w:w="6860" w:type="dxa"/>
        <w:tblInd w:w="55" w:type="dxa"/>
        <w:tblCellMar>
          <w:left w:w="70" w:type="dxa"/>
          <w:right w:w="70" w:type="dxa"/>
        </w:tblCellMar>
        <w:tblLook w:val="04A0" w:firstRow="1" w:lastRow="0" w:firstColumn="1" w:lastColumn="0" w:noHBand="0" w:noVBand="1"/>
      </w:tblPr>
      <w:tblGrid>
        <w:gridCol w:w="1960"/>
        <w:gridCol w:w="2060"/>
        <w:gridCol w:w="2840"/>
      </w:tblGrid>
      <w:tr w:rsidR="00AE7ED2" w:rsidRPr="00AE7ED2" w:rsidTr="00AE7ED2">
        <w:trPr>
          <w:trHeight w:val="300"/>
        </w:trPr>
        <w:tc>
          <w:tcPr>
            <w:tcW w:w="1960" w:type="dxa"/>
            <w:tcBorders>
              <w:top w:val="nil"/>
              <w:left w:val="nil"/>
              <w:bottom w:val="nil"/>
              <w:right w:val="nil"/>
            </w:tcBorders>
            <w:shd w:val="clear" w:color="auto" w:fill="auto"/>
            <w:vAlign w:val="center"/>
            <w:hideMark/>
          </w:tcPr>
          <w:p w:rsidR="00AE7ED2" w:rsidRPr="00AE7ED2" w:rsidRDefault="00AE7ED2" w:rsidP="00AE7ED2">
            <w:pPr>
              <w:spacing w:after="0" w:line="240" w:lineRule="auto"/>
              <w:ind w:left="0" w:firstLine="0"/>
              <w:rPr>
                <w:rFonts w:ascii="Arial" w:hAnsi="Arial" w:cs="Arial"/>
                <w:sz w:val="20"/>
                <w:szCs w:val="20"/>
              </w:rPr>
            </w:pPr>
            <w:r w:rsidRPr="00AE7ED2">
              <w:rPr>
                <w:rFonts w:ascii="Arial" w:hAnsi="Arial" w:cs="Arial"/>
                <w:sz w:val="20"/>
                <w:szCs w:val="20"/>
              </w:rPr>
              <w:t>Y.E.A. de Graaf</w:t>
            </w:r>
          </w:p>
        </w:tc>
        <w:tc>
          <w:tcPr>
            <w:tcW w:w="2060" w:type="dxa"/>
            <w:tcBorders>
              <w:top w:val="nil"/>
              <w:left w:val="nil"/>
              <w:bottom w:val="nil"/>
              <w:right w:val="nil"/>
            </w:tcBorders>
            <w:shd w:val="clear" w:color="auto" w:fill="auto"/>
            <w:vAlign w:val="center"/>
            <w:hideMark/>
          </w:tcPr>
          <w:p w:rsidR="00AE7ED2" w:rsidRPr="00AE7ED2" w:rsidRDefault="00AE7ED2" w:rsidP="00AE7ED2">
            <w:pPr>
              <w:spacing w:after="0" w:line="240" w:lineRule="auto"/>
              <w:ind w:left="0" w:firstLine="0"/>
              <w:rPr>
                <w:rFonts w:ascii="Arial" w:hAnsi="Arial" w:cs="Arial"/>
                <w:sz w:val="20"/>
                <w:szCs w:val="20"/>
              </w:rPr>
            </w:pPr>
            <w:r w:rsidRPr="00AE7ED2">
              <w:rPr>
                <w:rFonts w:ascii="Arial" w:hAnsi="Arial" w:cs="Arial"/>
                <w:sz w:val="20"/>
                <w:szCs w:val="20"/>
              </w:rPr>
              <w:t>I.A.C. van Proosdij</w:t>
            </w:r>
          </w:p>
        </w:tc>
        <w:tc>
          <w:tcPr>
            <w:tcW w:w="2840" w:type="dxa"/>
            <w:tcBorders>
              <w:top w:val="nil"/>
              <w:left w:val="nil"/>
              <w:bottom w:val="nil"/>
              <w:right w:val="nil"/>
            </w:tcBorders>
            <w:shd w:val="clear" w:color="auto" w:fill="auto"/>
            <w:noWrap/>
            <w:vAlign w:val="bottom"/>
            <w:hideMark/>
          </w:tcPr>
          <w:p w:rsidR="00AE7ED2" w:rsidRPr="00AE7ED2" w:rsidRDefault="00AE7ED2" w:rsidP="00AE7ED2">
            <w:pPr>
              <w:spacing w:after="0" w:line="240" w:lineRule="auto"/>
              <w:ind w:left="0" w:firstLine="0"/>
              <w:rPr>
                <w:rFonts w:ascii="Calibri" w:hAnsi="Calibri" w:cs="Calibri"/>
                <w:sz w:val="22"/>
              </w:rPr>
            </w:pPr>
            <w:r w:rsidRPr="00AE7ED2">
              <w:rPr>
                <w:rFonts w:ascii="Calibri" w:hAnsi="Calibri" w:cs="Calibri"/>
                <w:sz w:val="22"/>
              </w:rPr>
              <w:t>D.M. Stoop</w:t>
            </w:r>
          </w:p>
        </w:tc>
      </w:tr>
      <w:tr w:rsidR="00AE7ED2" w:rsidRPr="00AE7ED2" w:rsidTr="00AE7ED2">
        <w:trPr>
          <w:trHeight w:val="300"/>
        </w:trPr>
        <w:tc>
          <w:tcPr>
            <w:tcW w:w="1960" w:type="dxa"/>
            <w:tcBorders>
              <w:top w:val="nil"/>
              <w:left w:val="nil"/>
              <w:bottom w:val="nil"/>
              <w:right w:val="nil"/>
            </w:tcBorders>
            <w:shd w:val="clear" w:color="auto" w:fill="auto"/>
            <w:vAlign w:val="center"/>
            <w:hideMark/>
          </w:tcPr>
          <w:p w:rsidR="00AE7ED2" w:rsidRPr="00AE7ED2" w:rsidRDefault="00AE7ED2" w:rsidP="00AE7ED2">
            <w:pPr>
              <w:spacing w:after="0" w:line="240" w:lineRule="auto"/>
              <w:ind w:left="0" w:firstLine="0"/>
              <w:rPr>
                <w:rFonts w:ascii="Arial" w:hAnsi="Arial" w:cs="Arial"/>
                <w:sz w:val="20"/>
                <w:szCs w:val="20"/>
              </w:rPr>
            </w:pPr>
          </w:p>
        </w:tc>
        <w:tc>
          <w:tcPr>
            <w:tcW w:w="2060" w:type="dxa"/>
            <w:tcBorders>
              <w:top w:val="nil"/>
              <w:left w:val="nil"/>
              <w:bottom w:val="nil"/>
              <w:right w:val="nil"/>
            </w:tcBorders>
            <w:shd w:val="clear" w:color="auto" w:fill="auto"/>
            <w:vAlign w:val="center"/>
            <w:hideMark/>
          </w:tcPr>
          <w:p w:rsidR="00AE7ED2" w:rsidRPr="00AE7ED2" w:rsidRDefault="00AE7ED2" w:rsidP="00AE7ED2">
            <w:pPr>
              <w:spacing w:after="0" w:line="240" w:lineRule="auto"/>
              <w:ind w:left="0" w:firstLine="0"/>
              <w:rPr>
                <w:rFonts w:ascii="Arial" w:hAnsi="Arial" w:cs="Arial"/>
                <w:sz w:val="20"/>
                <w:szCs w:val="20"/>
              </w:rPr>
            </w:pPr>
          </w:p>
        </w:tc>
        <w:tc>
          <w:tcPr>
            <w:tcW w:w="2840" w:type="dxa"/>
            <w:tcBorders>
              <w:top w:val="nil"/>
              <w:left w:val="nil"/>
              <w:bottom w:val="nil"/>
              <w:right w:val="nil"/>
            </w:tcBorders>
            <w:shd w:val="clear" w:color="auto" w:fill="auto"/>
            <w:noWrap/>
            <w:vAlign w:val="bottom"/>
            <w:hideMark/>
          </w:tcPr>
          <w:p w:rsidR="00AE7ED2" w:rsidRPr="00AE7ED2" w:rsidRDefault="00AE7ED2" w:rsidP="00AE7ED2">
            <w:pPr>
              <w:spacing w:after="0" w:line="240" w:lineRule="auto"/>
              <w:ind w:left="0" w:firstLine="0"/>
              <w:rPr>
                <w:rFonts w:ascii="Calibri" w:hAnsi="Calibri" w:cs="Calibri"/>
                <w:sz w:val="22"/>
              </w:rPr>
            </w:pPr>
          </w:p>
        </w:tc>
      </w:tr>
      <w:tr w:rsidR="00AE7ED2" w:rsidRPr="00AE7ED2" w:rsidTr="00AE7ED2">
        <w:trPr>
          <w:trHeight w:val="300"/>
        </w:trPr>
        <w:tc>
          <w:tcPr>
            <w:tcW w:w="1960" w:type="dxa"/>
            <w:tcBorders>
              <w:top w:val="nil"/>
              <w:left w:val="nil"/>
              <w:bottom w:val="nil"/>
              <w:right w:val="nil"/>
            </w:tcBorders>
            <w:shd w:val="clear" w:color="auto" w:fill="auto"/>
            <w:vAlign w:val="center"/>
            <w:hideMark/>
          </w:tcPr>
          <w:p w:rsidR="00AE7ED2" w:rsidRPr="00AE7ED2" w:rsidRDefault="00AE7ED2" w:rsidP="00AE7ED2">
            <w:pPr>
              <w:spacing w:after="0" w:line="240" w:lineRule="auto"/>
              <w:ind w:left="0" w:firstLine="0"/>
              <w:rPr>
                <w:rFonts w:ascii="Arial" w:hAnsi="Arial" w:cs="Arial"/>
                <w:sz w:val="20"/>
                <w:szCs w:val="20"/>
              </w:rPr>
            </w:pPr>
            <w:r w:rsidRPr="00AE7ED2">
              <w:rPr>
                <w:rFonts w:ascii="Arial" w:hAnsi="Arial" w:cs="Arial"/>
                <w:sz w:val="20"/>
                <w:szCs w:val="20"/>
              </w:rPr>
              <w:t>Voorzitter</w:t>
            </w:r>
          </w:p>
        </w:tc>
        <w:tc>
          <w:tcPr>
            <w:tcW w:w="2060" w:type="dxa"/>
            <w:tcBorders>
              <w:top w:val="nil"/>
              <w:left w:val="nil"/>
              <w:bottom w:val="nil"/>
              <w:right w:val="nil"/>
            </w:tcBorders>
            <w:shd w:val="clear" w:color="auto" w:fill="auto"/>
            <w:vAlign w:val="center"/>
            <w:hideMark/>
          </w:tcPr>
          <w:p w:rsidR="00AE7ED2" w:rsidRPr="00AE7ED2" w:rsidRDefault="00AE7ED2" w:rsidP="00AE7ED2">
            <w:pPr>
              <w:spacing w:after="0" w:line="240" w:lineRule="auto"/>
              <w:ind w:left="0" w:firstLine="0"/>
              <w:rPr>
                <w:rFonts w:ascii="Arial" w:hAnsi="Arial" w:cs="Arial"/>
                <w:sz w:val="20"/>
                <w:szCs w:val="20"/>
              </w:rPr>
            </w:pPr>
            <w:r w:rsidRPr="00AE7ED2">
              <w:rPr>
                <w:rFonts w:ascii="Arial" w:hAnsi="Arial" w:cs="Arial"/>
                <w:sz w:val="20"/>
                <w:szCs w:val="20"/>
              </w:rPr>
              <w:t>Secretaris</w:t>
            </w:r>
          </w:p>
        </w:tc>
        <w:tc>
          <w:tcPr>
            <w:tcW w:w="2840" w:type="dxa"/>
            <w:tcBorders>
              <w:top w:val="nil"/>
              <w:left w:val="nil"/>
              <w:bottom w:val="nil"/>
              <w:right w:val="nil"/>
            </w:tcBorders>
            <w:shd w:val="clear" w:color="auto" w:fill="auto"/>
            <w:noWrap/>
            <w:vAlign w:val="bottom"/>
            <w:hideMark/>
          </w:tcPr>
          <w:p w:rsidR="00AE7ED2" w:rsidRPr="00AE7ED2" w:rsidRDefault="00AE7ED2" w:rsidP="00AE7ED2">
            <w:pPr>
              <w:spacing w:after="0" w:line="240" w:lineRule="auto"/>
              <w:ind w:left="0" w:firstLine="0"/>
              <w:rPr>
                <w:rFonts w:ascii="Calibri" w:hAnsi="Calibri" w:cs="Calibri"/>
                <w:sz w:val="22"/>
              </w:rPr>
            </w:pPr>
            <w:r w:rsidRPr="00AE7ED2">
              <w:rPr>
                <w:rFonts w:ascii="Calibri" w:hAnsi="Calibri" w:cs="Calibri"/>
                <w:sz w:val="22"/>
              </w:rPr>
              <w:t>Penningmeester</w:t>
            </w:r>
          </w:p>
        </w:tc>
      </w:tr>
    </w:tbl>
    <w:tbl>
      <w:tblPr>
        <w:tblStyle w:val="Tabel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gridCol w:w="4780"/>
      </w:tblGrid>
      <w:tr w:rsidR="008A6BB4" w:rsidTr="00AF0E22">
        <w:tc>
          <w:tcPr>
            <w:tcW w:w="4779" w:type="dxa"/>
          </w:tcPr>
          <w:p w:rsidR="008A6BB4" w:rsidRDefault="008A6BB4">
            <w:pPr>
              <w:ind w:left="0" w:right="1162" w:firstLine="0"/>
              <w:rPr>
                <w:rFonts w:ascii="Arial" w:hAnsi="Arial" w:cs="Arial"/>
                <w:sz w:val="20"/>
                <w:szCs w:val="20"/>
              </w:rPr>
            </w:pPr>
          </w:p>
        </w:tc>
        <w:tc>
          <w:tcPr>
            <w:tcW w:w="4780" w:type="dxa"/>
          </w:tcPr>
          <w:p w:rsidR="008A6BB4" w:rsidRDefault="008A6BB4">
            <w:pPr>
              <w:ind w:left="0" w:right="1162" w:firstLine="0"/>
              <w:rPr>
                <w:rFonts w:ascii="Arial" w:hAnsi="Arial" w:cs="Arial"/>
                <w:sz w:val="20"/>
                <w:szCs w:val="20"/>
              </w:rPr>
            </w:pPr>
          </w:p>
        </w:tc>
      </w:tr>
    </w:tbl>
    <w:p w:rsidR="008A6BB4" w:rsidRDefault="008A6BB4" w:rsidP="00AF0E22">
      <w:pPr>
        <w:tabs>
          <w:tab w:val="center" w:pos="6355"/>
        </w:tabs>
        <w:spacing w:after="0"/>
        <w:ind w:left="0" w:firstLine="0"/>
        <w:rPr>
          <w:rFonts w:ascii="Arial" w:hAnsi="Arial" w:cs="Arial"/>
          <w:sz w:val="20"/>
          <w:szCs w:val="20"/>
        </w:rPr>
      </w:pPr>
    </w:p>
    <w:sectPr w:rsidR="008A6BB4" w:rsidSect="00BA04BD">
      <w:footerReference w:type="default" r:id="rId12"/>
      <w:pgSz w:w="11906" w:h="16838"/>
      <w:pgMar w:top="1123" w:right="1276" w:bottom="992" w:left="106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072" w:rsidRDefault="00B47072" w:rsidP="00BA04BD">
      <w:pPr>
        <w:spacing w:after="0" w:line="240" w:lineRule="auto"/>
      </w:pPr>
      <w:r>
        <w:separator/>
      </w:r>
    </w:p>
  </w:endnote>
  <w:endnote w:type="continuationSeparator" w:id="0">
    <w:p w:rsidR="00B47072" w:rsidRDefault="00B47072" w:rsidP="00BA0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818931"/>
      <w:docPartObj>
        <w:docPartGallery w:val="Page Numbers (Bottom of Page)"/>
        <w:docPartUnique/>
      </w:docPartObj>
    </w:sdtPr>
    <w:sdtEndPr/>
    <w:sdtContent>
      <w:p w:rsidR="00BA04BD" w:rsidRDefault="00BA04BD">
        <w:pPr>
          <w:pStyle w:val="Voettekst"/>
          <w:jc w:val="right"/>
        </w:pPr>
        <w:r>
          <w:fldChar w:fldCharType="begin"/>
        </w:r>
        <w:r>
          <w:instrText>PAGE   \* MERGEFORMAT</w:instrText>
        </w:r>
        <w:r>
          <w:fldChar w:fldCharType="separate"/>
        </w:r>
        <w:r w:rsidR="008747C1">
          <w:rPr>
            <w:noProof/>
          </w:rPr>
          <w:t>3</w:t>
        </w:r>
        <w:r>
          <w:fldChar w:fldCharType="end"/>
        </w:r>
      </w:p>
    </w:sdtContent>
  </w:sdt>
  <w:p w:rsidR="00BA04BD" w:rsidRDefault="00BA04B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072" w:rsidRDefault="00B47072" w:rsidP="00BA04BD">
      <w:pPr>
        <w:spacing w:after="0" w:line="240" w:lineRule="auto"/>
      </w:pPr>
      <w:r>
        <w:separator/>
      </w:r>
    </w:p>
  </w:footnote>
  <w:footnote w:type="continuationSeparator" w:id="0">
    <w:p w:rsidR="00B47072" w:rsidRDefault="00B47072" w:rsidP="00BA04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95A96"/>
    <w:multiLevelType w:val="hybridMultilevel"/>
    <w:tmpl w:val="EE98FDB8"/>
    <w:lvl w:ilvl="0" w:tplc="34E0E7C6">
      <w:start w:val="1"/>
      <w:numFmt w:val="bullet"/>
      <w:lvlText w:val="●"/>
      <w:lvlJc w:val="left"/>
      <w:pPr>
        <w:ind w:left="84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30DA820C">
      <w:start w:val="1"/>
      <w:numFmt w:val="bullet"/>
      <w:lvlText w:val="o"/>
      <w:lvlJc w:val="left"/>
      <w:pPr>
        <w:ind w:left="17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6A748324">
      <w:start w:val="1"/>
      <w:numFmt w:val="bullet"/>
      <w:lvlText w:val="▪"/>
      <w:lvlJc w:val="left"/>
      <w:pPr>
        <w:ind w:left="244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A92A624">
      <w:start w:val="1"/>
      <w:numFmt w:val="bullet"/>
      <w:lvlText w:val="•"/>
      <w:lvlJc w:val="left"/>
      <w:pPr>
        <w:ind w:left="316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F8CF75C">
      <w:start w:val="1"/>
      <w:numFmt w:val="bullet"/>
      <w:lvlText w:val="o"/>
      <w:lvlJc w:val="left"/>
      <w:pPr>
        <w:ind w:left="388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A60EA46">
      <w:start w:val="1"/>
      <w:numFmt w:val="bullet"/>
      <w:lvlText w:val="▪"/>
      <w:lvlJc w:val="left"/>
      <w:pPr>
        <w:ind w:left="46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0DCCB040">
      <w:start w:val="1"/>
      <w:numFmt w:val="bullet"/>
      <w:lvlText w:val="•"/>
      <w:lvlJc w:val="left"/>
      <w:pPr>
        <w:ind w:left="53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1429344">
      <w:start w:val="1"/>
      <w:numFmt w:val="bullet"/>
      <w:lvlText w:val="o"/>
      <w:lvlJc w:val="left"/>
      <w:pPr>
        <w:ind w:left="604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7882FCA">
      <w:start w:val="1"/>
      <w:numFmt w:val="bullet"/>
      <w:lvlText w:val="▪"/>
      <w:lvlJc w:val="left"/>
      <w:pPr>
        <w:ind w:left="676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
    <w:nsid w:val="5ACC087D"/>
    <w:multiLevelType w:val="hybridMultilevel"/>
    <w:tmpl w:val="E56E323C"/>
    <w:lvl w:ilvl="0" w:tplc="CD3C139E">
      <w:start w:val="5"/>
      <w:numFmt w:val="upperLetter"/>
      <w:lvlText w:val="%1"/>
      <w:lvlJc w:val="left"/>
      <w:pPr>
        <w:ind w:left="1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1126628C">
      <w:start w:val="1"/>
      <w:numFmt w:val="lowerLetter"/>
      <w:lvlText w:val="%2"/>
      <w:lvlJc w:val="left"/>
      <w:pPr>
        <w:ind w:left="193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264CA09C">
      <w:start w:val="1"/>
      <w:numFmt w:val="lowerRoman"/>
      <w:lvlText w:val="%3"/>
      <w:lvlJc w:val="left"/>
      <w:pPr>
        <w:ind w:left="265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0150ADDC">
      <w:start w:val="1"/>
      <w:numFmt w:val="decimal"/>
      <w:lvlText w:val="%4"/>
      <w:lvlJc w:val="left"/>
      <w:pPr>
        <w:ind w:left="337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64E297A0">
      <w:start w:val="1"/>
      <w:numFmt w:val="lowerLetter"/>
      <w:lvlText w:val="%5"/>
      <w:lvlJc w:val="left"/>
      <w:pPr>
        <w:ind w:left="409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69D21BC2">
      <w:start w:val="1"/>
      <w:numFmt w:val="lowerRoman"/>
      <w:lvlText w:val="%6"/>
      <w:lvlJc w:val="left"/>
      <w:pPr>
        <w:ind w:left="481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3E98C3CC">
      <w:start w:val="1"/>
      <w:numFmt w:val="decimal"/>
      <w:lvlText w:val="%7"/>
      <w:lvlJc w:val="left"/>
      <w:pPr>
        <w:ind w:left="553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F8B61768">
      <w:start w:val="1"/>
      <w:numFmt w:val="lowerLetter"/>
      <w:lvlText w:val="%8"/>
      <w:lvlJc w:val="left"/>
      <w:pPr>
        <w:ind w:left="625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763A31B6">
      <w:start w:val="1"/>
      <w:numFmt w:val="lowerRoman"/>
      <w:lvlText w:val="%9"/>
      <w:lvlJc w:val="left"/>
      <w:pPr>
        <w:ind w:left="697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2">
    <w:nsid w:val="68041C01"/>
    <w:multiLevelType w:val="hybridMultilevel"/>
    <w:tmpl w:val="2ED2AB20"/>
    <w:lvl w:ilvl="0" w:tplc="9B28D5E0">
      <w:start w:val="4"/>
      <w:numFmt w:val="upperLetter"/>
      <w:lvlText w:val="%1."/>
      <w:lvlJc w:val="left"/>
      <w:pPr>
        <w:ind w:left="85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83C6CFD2">
      <w:start w:val="1"/>
      <w:numFmt w:val="lowerLetter"/>
      <w:lvlText w:val="%2"/>
      <w:lvlJc w:val="left"/>
      <w:pPr>
        <w:ind w:left="10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28B29EB0">
      <w:start w:val="1"/>
      <w:numFmt w:val="lowerRoman"/>
      <w:lvlText w:val="%3"/>
      <w:lvlJc w:val="left"/>
      <w:pPr>
        <w:ind w:left="18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2EB67F8C">
      <w:start w:val="1"/>
      <w:numFmt w:val="decimal"/>
      <w:lvlText w:val="%4"/>
      <w:lvlJc w:val="left"/>
      <w:pPr>
        <w:ind w:left="25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AF747084">
      <w:start w:val="1"/>
      <w:numFmt w:val="lowerLetter"/>
      <w:lvlText w:val="%5"/>
      <w:lvlJc w:val="left"/>
      <w:pPr>
        <w:ind w:left="32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EB4A38BE">
      <w:start w:val="1"/>
      <w:numFmt w:val="lowerRoman"/>
      <w:lvlText w:val="%6"/>
      <w:lvlJc w:val="left"/>
      <w:pPr>
        <w:ind w:left="39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3E5E1470">
      <w:start w:val="1"/>
      <w:numFmt w:val="decimal"/>
      <w:lvlText w:val="%7"/>
      <w:lvlJc w:val="left"/>
      <w:pPr>
        <w:ind w:left="46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84D6A4EC">
      <w:start w:val="1"/>
      <w:numFmt w:val="lowerLetter"/>
      <w:lvlText w:val="%8"/>
      <w:lvlJc w:val="left"/>
      <w:pPr>
        <w:ind w:left="54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5C5C8BB0">
      <w:start w:val="1"/>
      <w:numFmt w:val="lowerRoman"/>
      <w:lvlText w:val="%9"/>
      <w:lvlJc w:val="left"/>
      <w:pPr>
        <w:ind w:left="61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401"/>
    <w:rsid w:val="000565EA"/>
    <w:rsid w:val="00057C36"/>
    <w:rsid w:val="000739C0"/>
    <w:rsid w:val="00296401"/>
    <w:rsid w:val="00326FF4"/>
    <w:rsid w:val="00400E17"/>
    <w:rsid w:val="004473B0"/>
    <w:rsid w:val="00762B02"/>
    <w:rsid w:val="008747C1"/>
    <w:rsid w:val="008A6BB4"/>
    <w:rsid w:val="00A47440"/>
    <w:rsid w:val="00A547BD"/>
    <w:rsid w:val="00A553F8"/>
    <w:rsid w:val="00AE7ED2"/>
    <w:rsid w:val="00AF0E22"/>
    <w:rsid w:val="00B47072"/>
    <w:rsid w:val="00BA04BD"/>
    <w:rsid w:val="00BA132E"/>
    <w:rsid w:val="00C2219B"/>
    <w:rsid w:val="00C55EE0"/>
    <w:rsid w:val="00E109E7"/>
    <w:rsid w:val="00FD65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23" w:line="264" w:lineRule="auto"/>
      <w:ind w:left="6855" w:hanging="10"/>
    </w:pPr>
    <w:rPr>
      <w:rFonts w:ascii="Times New Roman" w:eastAsia="Times New Roman" w:hAnsi="Times New Roman" w:cs="Times New Roman"/>
      <w:color w:val="000000"/>
      <w:sz w:val="17"/>
    </w:rPr>
  </w:style>
  <w:style w:type="paragraph" w:styleId="Kop1">
    <w:name w:val="heading 1"/>
    <w:next w:val="Standaard"/>
    <w:link w:val="Kop1Char"/>
    <w:uiPriority w:val="9"/>
    <w:unhideWhenUsed/>
    <w:qFormat/>
    <w:pPr>
      <w:keepNext/>
      <w:keepLines/>
      <w:spacing w:after="0" w:line="264" w:lineRule="auto"/>
      <w:ind w:left="6855" w:hanging="10"/>
      <w:jc w:val="both"/>
      <w:outlineLvl w:val="0"/>
    </w:pPr>
    <w:rPr>
      <w:rFonts w:ascii="Times New Roman" w:eastAsia="Times New Roman" w:hAnsi="Times New Roman" w:cs="Times New Roman"/>
      <w:color w:val="000000"/>
      <w:sz w:val="17"/>
    </w:rPr>
  </w:style>
  <w:style w:type="paragraph" w:styleId="Kop2">
    <w:name w:val="heading 2"/>
    <w:next w:val="Standaard"/>
    <w:link w:val="Kop2Char"/>
    <w:uiPriority w:val="9"/>
    <w:unhideWhenUsed/>
    <w:qFormat/>
    <w:pPr>
      <w:keepNext/>
      <w:keepLines/>
      <w:spacing w:after="0" w:line="264" w:lineRule="auto"/>
      <w:ind w:left="6855" w:hanging="10"/>
      <w:jc w:val="both"/>
      <w:outlineLvl w:val="1"/>
    </w:pPr>
    <w:rPr>
      <w:rFonts w:ascii="Times New Roman" w:eastAsia="Times New Roman" w:hAnsi="Times New Roman" w:cs="Times New Roman"/>
      <w:color w:val="000000"/>
      <w:sz w:val="17"/>
    </w:rPr>
  </w:style>
  <w:style w:type="paragraph" w:styleId="Kop3">
    <w:name w:val="heading 3"/>
    <w:next w:val="Standaard"/>
    <w:link w:val="Kop3Char"/>
    <w:uiPriority w:val="9"/>
    <w:unhideWhenUsed/>
    <w:qFormat/>
    <w:pPr>
      <w:keepNext/>
      <w:keepLines/>
      <w:spacing w:after="0"/>
      <w:ind w:left="10" w:hanging="10"/>
      <w:outlineLvl w:val="2"/>
    </w:pPr>
    <w:rPr>
      <w:rFonts w:ascii="Times New Roman" w:eastAsia="Times New Roman" w:hAnsi="Times New Roman" w:cs="Times New Roman"/>
      <w:color w:val="000000"/>
      <w:sz w:val="17"/>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Times New Roman" w:eastAsia="Times New Roman" w:hAnsi="Times New Roman" w:cs="Times New Roman"/>
      <w:color w:val="000000"/>
      <w:sz w:val="17"/>
      <w:u w:val="single" w:color="000000"/>
    </w:rPr>
  </w:style>
  <w:style w:type="character" w:customStyle="1" w:styleId="Kop1Char">
    <w:name w:val="Kop 1 Char"/>
    <w:link w:val="Kop1"/>
    <w:rPr>
      <w:rFonts w:ascii="Times New Roman" w:eastAsia="Times New Roman" w:hAnsi="Times New Roman" w:cs="Times New Roman"/>
      <w:color w:val="000000"/>
      <w:sz w:val="17"/>
    </w:rPr>
  </w:style>
  <w:style w:type="character" w:customStyle="1" w:styleId="Kop2Char">
    <w:name w:val="Kop 2 Char"/>
    <w:link w:val="Kop2"/>
    <w:rPr>
      <w:rFonts w:ascii="Times New Roman" w:eastAsia="Times New Roman" w:hAnsi="Times New Roman" w:cs="Times New Roman"/>
      <w:color w:val="000000"/>
      <w:sz w:val="17"/>
    </w:rPr>
  </w:style>
  <w:style w:type="paragraph" w:styleId="Inhopg1">
    <w:name w:val="toc 1"/>
    <w:hidden/>
    <w:pPr>
      <w:ind w:left="15" w:right="15"/>
    </w:pPr>
    <w:rPr>
      <w:rFonts w:ascii="Calibri" w:eastAsia="Calibri" w:hAnsi="Calibri" w:cs="Calibri"/>
      <w:color w:val="000000"/>
    </w:rPr>
  </w:style>
  <w:style w:type="paragraph" w:styleId="Inhopg2">
    <w:name w:val="toc 2"/>
    <w:hidden/>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raster">
    <w:name w:val="Table Grid"/>
    <w:basedOn w:val="Standaardtabel"/>
    <w:uiPriority w:val="39"/>
    <w:rsid w:val="008A6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A04B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04BD"/>
    <w:rPr>
      <w:rFonts w:ascii="Segoe UI" w:eastAsia="Times New Roman" w:hAnsi="Segoe UI" w:cs="Segoe UI"/>
      <w:color w:val="000000"/>
      <w:sz w:val="18"/>
      <w:szCs w:val="18"/>
    </w:rPr>
  </w:style>
  <w:style w:type="paragraph" w:styleId="Koptekst">
    <w:name w:val="header"/>
    <w:basedOn w:val="Standaard"/>
    <w:link w:val="KoptekstChar"/>
    <w:uiPriority w:val="99"/>
    <w:unhideWhenUsed/>
    <w:rsid w:val="00BA04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04BD"/>
    <w:rPr>
      <w:rFonts w:ascii="Times New Roman" w:eastAsia="Times New Roman" w:hAnsi="Times New Roman" w:cs="Times New Roman"/>
      <w:color w:val="000000"/>
      <w:sz w:val="17"/>
    </w:rPr>
  </w:style>
  <w:style w:type="paragraph" w:styleId="Voettekst">
    <w:name w:val="footer"/>
    <w:basedOn w:val="Standaard"/>
    <w:link w:val="VoettekstChar"/>
    <w:uiPriority w:val="99"/>
    <w:unhideWhenUsed/>
    <w:rsid w:val="00BA04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04BD"/>
    <w:rPr>
      <w:rFonts w:ascii="Times New Roman" w:eastAsia="Times New Roman" w:hAnsi="Times New Roman" w:cs="Times New Roman"/>
      <w:color w:val="000000"/>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23" w:line="264" w:lineRule="auto"/>
      <w:ind w:left="6855" w:hanging="10"/>
    </w:pPr>
    <w:rPr>
      <w:rFonts w:ascii="Times New Roman" w:eastAsia="Times New Roman" w:hAnsi="Times New Roman" w:cs="Times New Roman"/>
      <w:color w:val="000000"/>
      <w:sz w:val="17"/>
    </w:rPr>
  </w:style>
  <w:style w:type="paragraph" w:styleId="Kop1">
    <w:name w:val="heading 1"/>
    <w:next w:val="Standaard"/>
    <w:link w:val="Kop1Char"/>
    <w:uiPriority w:val="9"/>
    <w:unhideWhenUsed/>
    <w:qFormat/>
    <w:pPr>
      <w:keepNext/>
      <w:keepLines/>
      <w:spacing w:after="0" w:line="264" w:lineRule="auto"/>
      <w:ind w:left="6855" w:hanging="10"/>
      <w:jc w:val="both"/>
      <w:outlineLvl w:val="0"/>
    </w:pPr>
    <w:rPr>
      <w:rFonts w:ascii="Times New Roman" w:eastAsia="Times New Roman" w:hAnsi="Times New Roman" w:cs="Times New Roman"/>
      <w:color w:val="000000"/>
      <w:sz w:val="17"/>
    </w:rPr>
  </w:style>
  <w:style w:type="paragraph" w:styleId="Kop2">
    <w:name w:val="heading 2"/>
    <w:next w:val="Standaard"/>
    <w:link w:val="Kop2Char"/>
    <w:uiPriority w:val="9"/>
    <w:unhideWhenUsed/>
    <w:qFormat/>
    <w:pPr>
      <w:keepNext/>
      <w:keepLines/>
      <w:spacing w:after="0" w:line="264" w:lineRule="auto"/>
      <w:ind w:left="6855" w:hanging="10"/>
      <w:jc w:val="both"/>
      <w:outlineLvl w:val="1"/>
    </w:pPr>
    <w:rPr>
      <w:rFonts w:ascii="Times New Roman" w:eastAsia="Times New Roman" w:hAnsi="Times New Roman" w:cs="Times New Roman"/>
      <w:color w:val="000000"/>
      <w:sz w:val="17"/>
    </w:rPr>
  </w:style>
  <w:style w:type="paragraph" w:styleId="Kop3">
    <w:name w:val="heading 3"/>
    <w:next w:val="Standaard"/>
    <w:link w:val="Kop3Char"/>
    <w:uiPriority w:val="9"/>
    <w:unhideWhenUsed/>
    <w:qFormat/>
    <w:pPr>
      <w:keepNext/>
      <w:keepLines/>
      <w:spacing w:after="0"/>
      <w:ind w:left="10" w:hanging="10"/>
      <w:outlineLvl w:val="2"/>
    </w:pPr>
    <w:rPr>
      <w:rFonts w:ascii="Times New Roman" w:eastAsia="Times New Roman" w:hAnsi="Times New Roman" w:cs="Times New Roman"/>
      <w:color w:val="000000"/>
      <w:sz w:val="17"/>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Times New Roman" w:eastAsia="Times New Roman" w:hAnsi="Times New Roman" w:cs="Times New Roman"/>
      <w:color w:val="000000"/>
      <w:sz w:val="17"/>
      <w:u w:val="single" w:color="000000"/>
    </w:rPr>
  </w:style>
  <w:style w:type="character" w:customStyle="1" w:styleId="Kop1Char">
    <w:name w:val="Kop 1 Char"/>
    <w:link w:val="Kop1"/>
    <w:rPr>
      <w:rFonts w:ascii="Times New Roman" w:eastAsia="Times New Roman" w:hAnsi="Times New Roman" w:cs="Times New Roman"/>
      <w:color w:val="000000"/>
      <w:sz w:val="17"/>
    </w:rPr>
  </w:style>
  <w:style w:type="character" w:customStyle="1" w:styleId="Kop2Char">
    <w:name w:val="Kop 2 Char"/>
    <w:link w:val="Kop2"/>
    <w:rPr>
      <w:rFonts w:ascii="Times New Roman" w:eastAsia="Times New Roman" w:hAnsi="Times New Roman" w:cs="Times New Roman"/>
      <w:color w:val="000000"/>
      <w:sz w:val="17"/>
    </w:rPr>
  </w:style>
  <w:style w:type="paragraph" w:styleId="Inhopg1">
    <w:name w:val="toc 1"/>
    <w:hidden/>
    <w:pPr>
      <w:ind w:left="15" w:right="15"/>
    </w:pPr>
    <w:rPr>
      <w:rFonts w:ascii="Calibri" w:eastAsia="Calibri" w:hAnsi="Calibri" w:cs="Calibri"/>
      <w:color w:val="000000"/>
    </w:rPr>
  </w:style>
  <w:style w:type="paragraph" w:styleId="Inhopg2">
    <w:name w:val="toc 2"/>
    <w:hidden/>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raster">
    <w:name w:val="Table Grid"/>
    <w:basedOn w:val="Standaardtabel"/>
    <w:uiPriority w:val="39"/>
    <w:rsid w:val="008A6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A04B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04BD"/>
    <w:rPr>
      <w:rFonts w:ascii="Segoe UI" w:eastAsia="Times New Roman" w:hAnsi="Segoe UI" w:cs="Segoe UI"/>
      <w:color w:val="000000"/>
      <w:sz w:val="18"/>
      <w:szCs w:val="18"/>
    </w:rPr>
  </w:style>
  <w:style w:type="paragraph" w:styleId="Koptekst">
    <w:name w:val="header"/>
    <w:basedOn w:val="Standaard"/>
    <w:link w:val="KoptekstChar"/>
    <w:uiPriority w:val="99"/>
    <w:unhideWhenUsed/>
    <w:rsid w:val="00BA04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04BD"/>
    <w:rPr>
      <w:rFonts w:ascii="Times New Roman" w:eastAsia="Times New Roman" w:hAnsi="Times New Roman" w:cs="Times New Roman"/>
      <w:color w:val="000000"/>
      <w:sz w:val="17"/>
    </w:rPr>
  </w:style>
  <w:style w:type="paragraph" w:styleId="Voettekst">
    <w:name w:val="footer"/>
    <w:basedOn w:val="Standaard"/>
    <w:link w:val="VoettekstChar"/>
    <w:uiPriority w:val="99"/>
    <w:unhideWhenUsed/>
    <w:rsid w:val="00BA04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04BD"/>
    <w:rPr>
      <w:rFonts w:ascii="Times New Roman" w:eastAsia="Times New Roman" w:hAnsi="Times New Roman" w:cs="Times New Roman"/>
      <w:color w:val="000000"/>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69851">
      <w:bodyDiv w:val="1"/>
      <w:marLeft w:val="0"/>
      <w:marRight w:val="0"/>
      <w:marTop w:val="0"/>
      <w:marBottom w:val="0"/>
      <w:divBdr>
        <w:top w:val="none" w:sz="0" w:space="0" w:color="auto"/>
        <w:left w:val="none" w:sz="0" w:space="0" w:color="auto"/>
        <w:bottom w:val="none" w:sz="0" w:space="0" w:color="auto"/>
        <w:right w:val="none" w:sz="0" w:space="0" w:color="auto"/>
      </w:divBdr>
    </w:div>
    <w:div w:id="899445016">
      <w:bodyDiv w:val="1"/>
      <w:marLeft w:val="0"/>
      <w:marRight w:val="0"/>
      <w:marTop w:val="0"/>
      <w:marBottom w:val="0"/>
      <w:divBdr>
        <w:top w:val="none" w:sz="0" w:space="0" w:color="auto"/>
        <w:left w:val="none" w:sz="0" w:space="0" w:color="auto"/>
        <w:bottom w:val="none" w:sz="0" w:space="0" w:color="auto"/>
        <w:right w:val="none" w:sz="0" w:space="0" w:color="auto"/>
      </w:divBdr>
    </w:div>
    <w:div w:id="909003385">
      <w:bodyDiv w:val="1"/>
      <w:marLeft w:val="0"/>
      <w:marRight w:val="0"/>
      <w:marTop w:val="0"/>
      <w:marBottom w:val="0"/>
      <w:divBdr>
        <w:top w:val="none" w:sz="0" w:space="0" w:color="auto"/>
        <w:left w:val="none" w:sz="0" w:space="0" w:color="auto"/>
        <w:bottom w:val="none" w:sz="0" w:space="0" w:color="auto"/>
        <w:right w:val="none" w:sz="0" w:space="0" w:color="auto"/>
      </w:divBdr>
    </w:div>
    <w:div w:id="985163558">
      <w:bodyDiv w:val="1"/>
      <w:marLeft w:val="0"/>
      <w:marRight w:val="0"/>
      <w:marTop w:val="0"/>
      <w:marBottom w:val="0"/>
      <w:divBdr>
        <w:top w:val="none" w:sz="0" w:space="0" w:color="auto"/>
        <w:left w:val="none" w:sz="0" w:space="0" w:color="auto"/>
        <w:bottom w:val="none" w:sz="0" w:space="0" w:color="auto"/>
        <w:right w:val="none" w:sz="0" w:space="0" w:color="auto"/>
      </w:divBdr>
    </w:div>
    <w:div w:id="2130737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image" Target="media/image0.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677</Words>
  <Characters>3725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2016 Concept Financieel Verslag SFC.xlsx</vt:lpstr>
    </vt:vector>
  </TitlesOfParts>
  <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Concept Financieel Verslag SFC.xlsx</dc:title>
  <dc:creator>Kees van Tiggele</dc:creator>
  <cp:lastModifiedBy>User</cp:lastModifiedBy>
  <cp:revision>2</cp:revision>
  <cp:lastPrinted>2018-02-12T12:56:00Z</cp:lastPrinted>
  <dcterms:created xsi:type="dcterms:W3CDTF">2019-11-08T20:25:00Z</dcterms:created>
  <dcterms:modified xsi:type="dcterms:W3CDTF">2019-11-08T20:25:00Z</dcterms:modified>
</cp:coreProperties>
</file>